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C6" w:rsidRDefault="009223C6" w:rsidP="009223C6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p w:rsidR="009223C6" w:rsidRPr="00A9760E" w:rsidRDefault="009223C6" w:rsidP="009223C6">
      <w:pPr>
        <w:spacing w:after="200" w:line="276" w:lineRule="auto"/>
      </w:pPr>
      <w:r w:rsidRPr="00A9760E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70319907" wp14:editId="39C8A545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23C6" w:rsidRPr="00A9760E" w:rsidTr="00081D1B">
        <w:tc>
          <w:tcPr>
            <w:tcW w:w="9918" w:type="dxa"/>
            <w:vAlign w:val="center"/>
          </w:tcPr>
          <w:p w:rsidR="009223C6" w:rsidRDefault="009223C6" w:rsidP="00081D1B">
            <w:pPr>
              <w:spacing w:line="480" w:lineRule="auto"/>
              <w:outlineLvl w:val="0"/>
              <w:rPr>
                <w:b/>
                <w:color w:val="000099"/>
                <w:sz w:val="28"/>
                <w:szCs w:val="28"/>
              </w:rPr>
            </w:pPr>
            <w:bookmarkStart w:id="0" w:name="_GoBack"/>
            <w:bookmarkEnd w:id="0"/>
          </w:p>
          <w:p w:rsidR="009223C6" w:rsidRPr="00A9760E" w:rsidRDefault="009223C6" w:rsidP="00081D1B">
            <w:pPr>
              <w:spacing w:line="480" w:lineRule="auto"/>
              <w:outlineLvl w:val="0"/>
              <w:rPr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 xml:space="preserve">                                                               </w:t>
            </w:r>
            <w:r w:rsidRPr="00A9760E">
              <w:rPr>
                <w:b/>
                <w:color w:val="000099"/>
                <w:sz w:val="28"/>
                <w:szCs w:val="28"/>
              </w:rPr>
              <w:t>BAKIŞ MEVZUAT</w:t>
            </w:r>
          </w:p>
        </w:tc>
      </w:tr>
      <w:tr w:rsidR="009223C6" w:rsidRPr="00A9760E" w:rsidTr="00081D1B">
        <w:tc>
          <w:tcPr>
            <w:tcW w:w="9918" w:type="dxa"/>
          </w:tcPr>
          <w:p w:rsidR="009223C6" w:rsidRPr="009223C6" w:rsidRDefault="009223C6" w:rsidP="00201A6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9223C6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Konu:</w:t>
            </w:r>
            <w:r w:rsidRPr="009223C6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 w:rsidR="00201A62">
              <w:rPr>
                <w:rFonts w:ascii="Arial" w:hAnsi="Arial" w:cs="Arial"/>
                <w:color w:val="494949"/>
                <w:sz w:val="20"/>
                <w:szCs w:val="20"/>
              </w:rPr>
              <w:t>Mart 2017 Dönemine Ait Muhtasar Beyannameler, Damga Vergisi Beyannameleri, Katma Değer Vergisi Beyannameleri ile 2016 Hesap Dönemi Kurumlar Vergisi Beyannamelerin</w:t>
            </w:r>
            <w:r w:rsidR="00201A62">
              <w:rPr>
                <w:rFonts w:ascii="Arial" w:hAnsi="Arial" w:cs="Arial"/>
                <w:color w:val="494949"/>
                <w:sz w:val="20"/>
                <w:szCs w:val="20"/>
              </w:rPr>
              <w:t>in Verilme Süresinin Uzatılması</w:t>
            </w:r>
          </w:p>
        </w:tc>
      </w:tr>
      <w:tr w:rsidR="009223C6" w:rsidRPr="00A9760E" w:rsidTr="00081D1B">
        <w:tc>
          <w:tcPr>
            <w:tcW w:w="9918" w:type="dxa"/>
          </w:tcPr>
          <w:p w:rsidR="009223C6" w:rsidRPr="00A9760E" w:rsidRDefault="009223C6" w:rsidP="009223C6">
            <w:pPr>
              <w:tabs>
                <w:tab w:val="left" w:pos="567"/>
              </w:tabs>
              <w:spacing w:after="200" w:line="300" w:lineRule="exact"/>
              <w:jc w:val="both"/>
              <w:rPr>
                <w:rFonts w:ascii="Arial" w:hAnsi="Arial" w:cs="Arial"/>
                <w:color w:val="000099"/>
                <w:spacing w:val="-4"/>
              </w:rPr>
            </w:pPr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 </w:t>
            </w:r>
            <w:proofErr w:type="gramStart"/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Sayı : </w:t>
            </w:r>
            <w:r w:rsidRPr="00A9760E">
              <w:rPr>
                <w:rFonts w:ascii="Arial" w:hAnsi="Arial" w:cs="Arial"/>
                <w:color w:val="000099"/>
                <w:spacing w:val="-4"/>
                <w:sz w:val="20"/>
                <w:szCs w:val="20"/>
              </w:rPr>
              <w:t>2017</w:t>
            </w:r>
            <w:proofErr w:type="gramEnd"/>
            <w:r w:rsidRPr="00A9760E">
              <w:rPr>
                <w:rFonts w:ascii="Arial" w:hAnsi="Arial" w:cs="Arial"/>
                <w:color w:val="000099"/>
                <w:spacing w:val="-4"/>
                <w:sz w:val="20"/>
                <w:szCs w:val="20"/>
              </w:rPr>
              <w:t>/5</w:t>
            </w:r>
            <w:r>
              <w:rPr>
                <w:rFonts w:ascii="Arial" w:hAnsi="Arial" w:cs="Arial"/>
                <w:color w:val="000099"/>
                <w:spacing w:val="-4"/>
                <w:sz w:val="20"/>
                <w:szCs w:val="20"/>
              </w:rPr>
              <w:t>8</w:t>
            </w:r>
          </w:p>
        </w:tc>
      </w:tr>
      <w:tr w:rsidR="009223C6" w:rsidRPr="00A9760E" w:rsidTr="00081D1B">
        <w:trPr>
          <w:trHeight w:val="870"/>
        </w:trPr>
        <w:tc>
          <w:tcPr>
            <w:tcW w:w="9918" w:type="dxa"/>
          </w:tcPr>
          <w:p w:rsidR="009223C6" w:rsidRPr="00A9760E" w:rsidRDefault="009223C6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proofErr w:type="gramStart"/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ÖZET :  </w:t>
            </w:r>
            <w:r w:rsidR="00201A62">
              <w:rPr>
                <w:rFonts w:ascii="Arial" w:hAnsi="Arial" w:cs="Arial"/>
                <w:color w:val="494949"/>
                <w:sz w:val="20"/>
                <w:szCs w:val="20"/>
              </w:rPr>
              <w:t>Beyanname</w:t>
            </w:r>
            <w:proofErr w:type="gramEnd"/>
            <w:r w:rsidR="00201A62">
              <w:rPr>
                <w:rFonts w:ascii="Arial" w:hAnsi="Arial" w:cs="Arial"/>
                <w:color w:val="494949"/>
                <w:sz w:val="20"/>
                <w:szCs w:val="20"/>
              </w:rPr>
              <w:t xml:space="preserve"> verme sürelerinin uzatılması ödeme süresini etkilemeyeceğinden, mükelleflerin beyan ettikleri vergileri kanuni süresinde (02 Ma</w:t>
            </w:r>
            <w:r w:rsidR="00201A62">
              <w:rPr>
                <w:rFonts w:ascii="Arial" w:hAnsi="Arial" w:cs="Arial"/>
                <w:color w:val="494949"/>
                <w:sz w:val="20"/>
                <w:szCs w:val="20"/>
              </w:rPr>
              <w:t>yıs 2017) ödeyecekleri tabiidir.</w:t>
            </w:r>
          </w:p>
        </w:tc>
      </w:tr>
      <w:tr w:rsidR="009223C6" w:rsidRPr="00A9760E" w:rsidTr="00081D1B">
        <w:trPr>
          <w:trHeight w:val="870"/>
        </w:trPr>
        <w:tc>
          <w:tcPr>
            <w:tcW w:w="9918" w:type="dxa"/>
          </w:tcPr>
          <w:p w:rsidR="00201A62" w:rsidRDefault="00201A62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color w:val="494949"/>
                <w:sz w:val="20"/>
                <w:szCs w:val="20"/>
              </w:rPr>
              <w:t>Muhtasar, Damga Vergisi ve Katma Değer Vergisi Beyannamelerinin Verilme Süresinin Uzatılması:</w:t>
            </w:r>
          </w:p>
          <w:p w:rsidR="00201A62" w:rsidRDefault="00201A62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24 Nisan 2017 günü sonuna kadar verilmesi gereken Muhtasar Beyannameler, Damga Vergisi Beyannameleri ve Katma Değer Vergisi Beyannamelerinin verilme süreleri 26 Nisan 2017 Çarşamba günü sonuna kadar uzatılmıştır.</w:t>
            </w:r>
          </w:p>
          <w:p w:rsidR="00201A62" w:rsidRDefault="00201A62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Beyanname verme sürelerinin uzatılması ödeme süresini etkilemeyeceğinden, mükelleflerin beyan ettikleri vergileri kanuni süresinde (26 Nisan 2017) ödeyecekleri tabiidir.</w:t>
            </w:r>
          </w:p>
          <w:p w:rsidR="00201A62" w:rsidRDefault="00201A62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color w:val="494949"/>
                <w:sz w:val="20"/>
                <w:szCs w:val="20"/>
              </w:rPr>
              <w:t xml:space="preserve"> Kurumlar Vergisi Beyannamelerinin Verilme Süresinin Uzatılması:</w:t>
            </w:r>
          </w:p>
          <w:p w:rsidR="00201A62" w:rsidRDefault="00201A62" w:rsidP="00201A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25 Nisan 2017 günü sonuna kadar verilmesi gereken Kurumlar Vergisi Beyannamelerinin verilme süreleri 02 Mayıs 2017 Salı günü sonuna kadar uzatılmıştır.</w:t>
            </w:r>
          </w:p>
          <w:p w:rsidR="009223C6" w:rsidRPr="00201A62" w:rsidRDefault="00201A62" w:rsidP="009223C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Beyanname verme sürelerinin uzatılması ödeme süresini etkilemeyeceğinden, mükelleflerin beyan ettikleri vergileri kanuni süresinde (02 Mayıs 2017) ödeyecekleri tabiidir.</w:t>
            </w:r>
          </w:p>
        </w:tc>
      </w:tr>
    </w:tbl>
    <w:p w:rsidR="009223C6" w:rsidRPr="00A9760E" w:rsidRDefault="009223C6" w:rsidP="009223C6"/>
    <w:p w:rsidR="009223C6" w:rsidRPr="00A9760E" w:rsidRDefault="009223C6" w:rsidP="009223C6">
      <w:r w:rsidRPr="00A9760E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1790821" wp14:editId="7B39BF70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3C6" w:rsidRPr="00A9760E" w:rsidRDefault="009223C6" w:rsidP="009223C6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9760E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9223C6" w:rsidRPr="00A9760E" w:rsidRDefault="009223C6" w:rsidP="009223C6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9760E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9223C6" w:rsidRPr="00A9760E" w:rsidRDefault="009223C6" w:rsidP="009223C6">
      <w:pPr>
        <w:rPr>
          <w:rFonts w:ascii="Times New Roman" w:hAnsi="Times New Roman" w:cs="Times New Roman"/>
          <w:sz w:val="24"/>
          <w:szCs w:val="24"/>
        </w:rPr>
      </w:pPr>
      <w:r w:rsidRPr="00A9760E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9223C6" w:rsidRPr="00A9760E" w:rsidRDefault="009223C6" w:rsidP="009223C6">
      <w:pPr>
        <w:rPr>
          <w:rFonts w:ascii="Times New Roman" w:hAnsi="Times New Roman" w:cs="Times New Roman"/>
          <w:sz w:val="24"/>
          <w:szCs w:val="24"/>
        </w:rPr>
        <w:sectPr w:rsidR="009223C6" w:rsidRPr="00A976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3C6" w:rsidRDefault="009223C6" w:rsidP="005F360E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p w:rsidR="009223C6" w:rsidRDefault="009223C6" w:rsidP="005F360E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p w:rsidR="009223C6" w:rsidRDefault="009223C6" w:rsidP="005F360E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p w:rsidR="005F360E" w:rsidRDefault="005F360E" w:rsidP="005F36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94949"/>
          <w:sz w:val="20"/>
          <w:szCs w:val="20"/>
        </w:rPr>
      </w:pPr>
      <w:r>
        <w:rPr>
          <w:rStyle w:val="Gl"/>
          <w:rFonts w:ascii="Arial" w:hAnsi="Arial" w:cs="Arial"/>
          <w:color w:val="494949"/>
          <w:sz w:val="20"/>
          <w:szCs w:val="20"/>
        </w:rPr>
        <w:t>Konusu</w:t>
      </w:r>
      <w:r>
        <w:rPr>
          <w:rFonts w:ascii="Arial" w:hAnsi="Arial" w:cs="Arial"/>
          <w:color w:val="494949"/>
          <w:sz w:val="20"/>
          <w:szCs w:val="20"/>
        </w:rPr>
        <w:t>: Mart 2017 Dönemine Ait Muhtasar Beyannameler, Damga Vergisi Beyannameleri, Katma Değer Vergisi Beyannameleri ile 2016 Hesap Dönemi Kurumlar Vergisi Beyannamelerinin Verilme Süresinin Uzatılması.</w:t>
      </w:r>
    </w:p>
    <w:p w:rsidR="005F360E" w:rsidRDefault="005F360E" w:rsidP="005F36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 </w:t>
      </w:r>
    </w:p>
    <w:p w:rsidR="005F360E" w:rsidRDefault="005F360E" w:rsidP="005F36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Style w:val="Gl"/>
          <w:rFonts w:ascii="Arial" w:hAnsi="Arial" w:cs="Arial"/>
          <w:color w:val="494949"/>
          <w:sz w:val="20"/>
          <w:szCs w:val="20"/>
        </w:rPr>
        <w:t>1. Giriş:</w:t>
      </w:r>
    </w:p>
    <w:p w:rsidR="005F360E" w:rsidRDefault="005F360E" w:rsidP="005F36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Bakanlığımıza iletilen talepler doğrultusunda, </w:t>
      </w:r>
    </w:p>
    <w:p w:rsidR="005F360E" w:rsidRDefault="005F360E" w:rsidP="009223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94949"/>
          <w:sz w:val="20"/>
          <w:szCs w:val="20"/>
        </w:rPr>
      </w:pPr>
      <w:r>
        <w:rPr>
          <w:rStyle w:val="Gl"/>
          <w:rFonts w:ascii="Arial" w:hAnsi="Arial" w:cs="Arial"/>
          <w:color w:val="494949"/>
          <w:sz w:val="20"/>
          <w:szCs w:val="20"/>
        </w:rPr>
        <w:t xml:space="preserve">2. </w:t>
      </w:r>
    </w:p>
    <w:p w:rsidR="00914A85" w:rsidRDefault="00914A85"/>
    <w:sectPr w:rsidR="0091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E"/>
    <w:rsid w:val="00201A62"/>
    <w:rsid w:val="004417E5"/>
    <w:rsid w:val="005F360E"/>
    <w:rsid w:val="00914A85"/>
    <w:rsid w:val="009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56E4-99A1-447E-BBE8-7BD404A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360E"/>
    <w:rPr>
      <w:b/>
      <w:bCs/>
    </w:rPr>
  </w:style>
  <w:style w:type="table" w:styleId="TabloKlavuzu">
    <w:name w:val="Table Grid"/>
    <w:basedOn w:val="NormalTablo"/>
    <w:uiPriority w:val="59"/>
    <w:rsid w:val="0092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YUCEL</dc:creator>
  <cp:keywords/>
  <dc:description/>
  <cp:lastModifiedBy>petek çelebi</cp:lastModifiedBy>
  <cp:revision>4</cp:revision>
  <dcterms:created xsi:type="dcterms:W3CDTF">2017-04-20T08:52:00Z</dcterms:created>
  <dcterms:modified xsi:type="dcterms:W3CDTF">2017-04-20T09:12:00Z</dcterms:modified>
</cp:coreProperties>
</file>