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031" w:rsidRDefault="00350031">
      <w:bookmarkStart w:id="0" w:name="_GoBack"/>
      <w:bookmarkEnd w:id="0"/>
      <w:r w:rsidRPr="00217F41">
        <w:rPr>
          <w:rFonts w:ascii="Cambria" w:hAnsi="Cambria"/>
          <w:noProof/>
          <w:spacing w:val="-4"/>
          <w:lang w:eastAsia="tr-TR"/>
        </w:rPr>
        <w:drawing>
          <wp:inline distT="0" distB="0" distL="0" distR="0" wp14:anchorId="2EA26587" wp14:editId="271DA79D">
            <wp:extent cx="1871345" cy="469265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34"/>
        <w:gridCol w:w="7128"/>
      </w:tblGrid>
      <w:tr w:rsidR="00A914B6" w:rsidRPr="00DB2FEC" w:rsidTr="00350031">
        <w:tc>
          <w:tcPr>
            <w:tcW w:w="9062" w:type="dxa"/>
            <w:gridSpan w:val="2"/>
          </w:tcPr>
          <w:p w:rsidR="00A914B6" w:rsidRPr="00DB2FEC" w:rsidRDefault="00A914B6" w:rsidP="00EA4F97">
            <w:pPr>
              <w:spacing w:line="260" w:lineRule="atLeast"/>
              <w:outlineLvl w:val="0"/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</w:pPr>
          </w:p>
          <w:p w:rsidR="00A914B6" w:rsidRPr="00DB2FEC" w:rsidRDefault="00A914B6" w:rsidP="00350031">
            <w:pPr>
              <w:spacing w:line="260" w:lineRule="atLeast"/>
              <w:jc w:val="center"/>
              <w:outlineLvl w:val="0"/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</w:pPr>
            <w:r w:rsidRPr="00DB2FEC"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  <w:t>BAKIŞ MEVZUAT</w:t>
            </w:r>
          </w:p>
        </w:tc>
      </w:tr>
      <w:tr w:rsidR="00A914B6" w:rsidRPr="004B2767" w:rsidTr="00350031">
        <w:tc>
          <w:tcPr>
            <w:tcW w:w="1934" w:type="dxa"/>
          </w:tcPr>
          <w:p w:rsidR="00A914B6" w:rsidRPr="00DB2FEC" w:rsidRDefault="00A914B6" w:rsidP="00EA4F97">
            <w:pPr>
              <w:spacing w:line="260" w:lineRule="atLeast"/>
              <w:outlineLvl w:val="0"/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</w:pPr>
          </w:p>
          <w:p w:rsidR="00A914B6" w:rsidRPr="00DB2FEC" w:rsidRDefault="00A914B6" w:rsidP="00EA4F97">
            <w:pPr>
              <w:spacing w:line="260" w:lineRule="atLeast"/>
              <w:outlineLvl w:val="0"/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</w:pPr>
          </w:p>
          <w:p w:rsidR="00A914B6" w:rsidRPr="00DB2FEC" w:rsidRDefault="00A914B6" w:rsidP="00EA4F97">
            <w:pPr>
              <w:spacing w:line="260" w:lineRule="atLeast"/>
              <w:outlineLvl w:val="0"/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</w:pPr>
            <w:r w:rsidRPr="00DB2FEC"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  <w:t xml:space="preserve">BAŞLIK </w:t>
            </w:r>
          </w:p>
        </w:tc>
        <w:tc>
          <w:tcPr>
            <w:tcW w:w="7128" w:type="dxa"/>
          </w:tcPr>
          <w:p w:rsidR="00A914B6" w:rsidRPr="00DB2FEC" w:rsidRDefault="00A914B6" w:rsidP="00EA4F97">
            <w:pPr>
              <w:shd w:val="clear" w:color="auto" w:fill="FFFFFF"/>
              <w:spacing w:line="260" w:lineRule="atLeast"/>
              <w:jc w:val="center"/>
              <w:rPr>
                <w:rFonts w:eastAsia="Times New Roman" w:cs="Times New Roman"/>
                <w:bCs/>
                <w:color w:val="000099"/>
                <w:spacing w:val="-6"/>
                <w:szCs w:val="24"/>
                <w:lang w:eastAsia="tr-TR"/>
              </w:rPr>
            </w:pPr>
          </w:p>
          <w:p w:rsidR="00A914B6" w:rsidRPr="004B2767" w:rsidRDefault="00703594" w:rsidP="00430E19">
            <w:pPr>
              <w:shd w:val="clear" w:color="auto" w:fill="FFFFFF"/>
              <w:rPr>
                <w:rFonts w:eastAsia="Times New Roman" w:cs="Times New Roman"/>
                <w:b/>
                <w:bCs/>
                <w:caps/>
                <w:color w:val="000099"/>
                <w:spacing w:val="-6"/>
                <w:szCs w:val="24"/>
                <w:lang w:eastAsia="tr-TR"/>
              </w:rPr>
            </w:pPr>
            <w:r w:rsidRPr="00703594">
              <w:rPr>
                <w:rFonts w:eastAsia="Times New Roman" w:cs="Times New Roman"/>
                <w:b/>
                <w:bCs/>
                <w:caps/>
                <w:color w:val="000099"/>
                <w:spacing w:val="-6"/>
                <w:szCs w:val="24"/>
                <w:lang w:eastAsia="tr-TR"/>
              </w:rPr>
              <w:t>Türkiye Denetim Standartları Tebliği No: 4</w:t>
            </w:r>
            <w:r w:rsidR="00430E19">
              <w:rPr>
                <w:rFonts w:eastAsia="Times New Roman" w:cs="Times New Roman"/>
                <w:b/>
                <w:bCs/>
                <w:caps/>
                <w:color w:val="000099"/>
                <w:spacing w:val="-6"/>
                <w:szCs w:val="24"/>
                <w:lang w:eastAsia="tr-TR"/>
              </w:rPr>
              <w:t>7</w:t>
            </w:r>
            <w:r w:rsidRPr="00703594">
              <w:rPr>
                <w:rFonts w:eastAsia="Times New Roman" w:cs="Times New Roman"/>
                <w:b/>
                <w:bCs/>
                <w:caps/>
                <w:color w:val="000099"/>
                <w:spacing w:val="-6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aps/>
                <w:color w:val="000099"/>
                <w:spacing w:val="-6"/>
                <w:szCs w:val="24"/>
                <w:lang w:eastAsia="tr-TR"/>
              </w:rPr>
              <w:t xml:space="preserve"> YAYIMLANDI </w:t>
            </w:r>
          </w:p>
        </w:tc>
      </w:tr>
      <w:tr w:rsidR="00A914B6" w:rsidRPr="00DB2FEC" w:rsidTr="00350031">
        <w:tc>
          <w:tcPr>
            <w:tcW w:w="1934" w:type="dxa"/>
          </w:tcPr>
          <w:p w:rsidR="00A914B6" w:rsidRPr="00DB2FEC" w:rsidRDefault="00A914B6" w:rsidP="00EA4F97">
            <w:pPr>
              <w:spacing w:before="120" w:after="120" w:line="260" w:lineRule="atLeast"/>
              <w:outlineLvl w:val="0"/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</w:pPr>
            <w:r w:rsidRPr="00DB2FEC"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  <w:t xml:space="preserve">Sayı </w:t>
            </w:r>
          </w:p>
        </w:tc>
        <w:tc>
          <w:tcPr>
            <w:tcW w:w="7128" w:type="dxa"/>
          </w:tcPr>
          <w:p w:rsidR="00A914B6" w:rsidRPr="00DB2FEC" w:rsidRDefault="00350031" w:rsidP="00EA4F97">
            <w:pPr>
              <w:spacing w:before="120" w:after="120" w:line="260" w:lineRule="atLeast"/>
              <w:outlineLvl w:val="0"/>
              <w:rPr>
                <w:rFonts w:eastAsia="Times New Roman" w:cs="Times New Roman"/>
                <w:color w:val="000099"/>
                <w:szCs w:val="24"/>
                <w:lang w:eastAsia="tr-TR"/>
              </w:rPr>
            </w:pPr>
            <w:r>
              <w:rPr>
                <w:rFonts w:eastAsia="Times New Roman" w:cs="Times New Roman"/>
                <w:color w:val="000099"/>
                <w:szCs w:val="24"/>
                <w:lang w:eastAsia="tr-TR"/>
              </w:rPr>
              <w:t>2017/48</w:t>
            </w:r>
          </w:p>
        </w:tc>
      </w:tr>
      <w:tr w:rsidR="00A914B6" w:rsidRPr="00DB2FEC" w:rsidTr="00350031">
        <w:tc>
          <w:tcPr>
            <w:tcW w:w="1934" w:type="dxa"/>
          </w:tcPr>
          <w:p w:rsidR="00A914B6" w:rsidRPr="00DB2FEC" w:rsidRDefault="00A914B6" w:rsidP="00EA4F97">
            <w:pPr>
              <w:spacing w:line="260" w:lineRule="atLeast"/>
              <w:outlineLvl w:val="0"/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</w:pPr>
          </w:p>
          <w:p w:rsidR="00A914B6" w:rsidRPr="00DB2FEC" w:rsidRDefault="00A914B6" w:rsidP="00EA4F97">
            <w:pPr>
              <w:spacing w:line="260" w:lineRule="atLeast"/>
              <w:outlineLvl w:val="0"/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</w:pPr>
            <w:r w:rsidRPr="00DB2FEC">
              <w:rPr>
                <w:rFonts w:eastAsia="Times New Roman" w:cs="Times New Roman"/>
                <w:b/>
                <w:color w:val="000099"/>
                <w:szCs w:val="24"/>
                <w:lang w:eastAsia="tr-TR"/>
              </w:rPr>
              <w:t xml:space="preserve">ÖZET </w:t>
            </w:r>
          </w:p>
        </w:tc>
        <w:tc>
          <w:tcPr>
            <w:tcW w:w="7128" w:type="dxa"/>
          </w:tcPr>
          <w:p w:rsidR="00A914B6" w:rsidRDefault="00A914B6" w:rsidP="00EA4F97">
            <w:pPr>
              <w:shd w:val="clear" w:color="auto" w:fill="FFFFFF"/>
              <w:rPr>
                <w:rFonts w:eastAsia="Times New Roman" w:cs="Times New Roman"/>
                <w:color w:val="494949"/>
                <w:szCs w:val="24"/>
                <w:shd w:val="clear" w:color="auto" w:fill="FFFFFF"/>
                <w:lang w:eastAsia="en-GB"/>
              </w:rPr>
            </w:pPr>
          </w:p>
          <w:p w:rsidR="00D915A2" w:rsidRDefault="00703594" w:rsidP="00D915A2">
            <w:pPr>
              <w:shd w:val="clear" w:color="auto" w:fill="FFFFFF"/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>Tebliğ</w:t>
            </w:r>
            <w:r w:rsidR="00D915A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 xml:space="preserve"> ile </w:t>
            </w:r>
            <w:r w:rsidR="00D915A2" w:rsidRPr="00D915A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 xml:space="preserve"> </w:t>
            </w:r>
            <w:r w:rsidR="000B4619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>e</w:t>
            </w:r>
            <w:r w:rsidR="00D915A2" w:rsidRPr="00D915A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>k</w:t>
            </w:r>
            <w:r w:rsidR="00D915A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 xml:space="preserve">inde </w:t>
            </w:r>
            <w:r w:rsidR="00D915A2" w:rsidRPr="00D915A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 xml:space="preserve">yer alan </w:t>
            </w:r>
            <w:r w:rsidR="00B442C2" w:rsidRPr="00B442C2">
              <w:rPr>
                <w:rFonts w:eastAsia="Times New Roman" w:cs="Times New Roman"/>
                <w:i/>
                <w:color w:val="000000" w:themeColor="text1"/>
                <w:szCs w:val="24"/>
                <w:shd w:val="clear" w:color="auto" w:fill="FFFFFF"/>
                <w:lang w:eastAsia="en-GB"/>
              </w:rPr>
              <w:t>Bağımsız Denetim Sözleşmesinin Şartları Üzerinde Anlaşmaya Varılması Hakkında Bağımsız Denetim Standardı 210</w:t>
            </w:r>
            <w:r w:rsidR="00D915A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 xml:space="preserve"> </w:t>
            </w:r>
            <w:r w:rsidR="00D915A2" w:rsidRPr="00D915A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 xml:space="preserve"> yürürlüğe konul</w:t>
            </w:r>
            <w:r w:rsidR="00D915A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 xml:space="preserve">muştur. </w:t>
            </w:r>
          </w:p>
          <w:p w:rsidR="00A914B6" w:rsidRPr="00DB2FEC" w:rsidRDefault="00D915A2" w:rsidP="00C41787">
            <w:pPr>
              <w:shd w:val="clear" w:color="auto" w:fill="FFFFFF"/>
              <w:rPr>
                <w:rFonts w:eastAsia="Times New Roman" w:cs="Times New Roman"/>
                <w:bCs/>
                <w:color w:val="000099"/>
                <w:spacing w:val="-6"/>
                <w:szCs w:val="24"/>
                <w:lang w:eastAsia="tr-TR"/>
              </w:rPr>
            </w:pPr>
            <w:r w:rsidRPr="00D915A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 xml:space="preserve">Tebliğ; </w:t>
            </w:r>
            <w:r w:rsidR="00B442C2" w:rsidRPr="00B442C2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>1/1/2017 tarihinde ve sonrasında başlayacak hesap dönemlerinin denetiminde uygulanmak üzere yayımı tarihinde yürürlüğe gir</w:t>
            </w:r>
            <w:r w:rsidR="00C41787">
              <w:rPr>
                <w:rFonts w:eastAsia="Times New Roman" w:cs="Times New Roman"/>
                <w:color w:val="000000" w:themeColor="text1"/>
                <w:szCs w:val="24"/>
                <w:shd w:val="clear" w:color="auto" w:fill="FFFFFF"/>
                <w:lang w:eastAsia="en-GB"/>
              </w:rPr>
              <w:t>miştir.</w:t>
            </w:r>
          </w:p>
        </w:tc>
      </w:tr>
      <w:tr w:rsidR="00A914B6" w:rsidRPr="00831129" w:rsidTr="00350031">
        <w:tc>
          <w:tcPr>
            <w:tcW w:w="9062" w:type="dxa"/>
            <w:gridSpan w:val="2"/>
          </w:tcPr>
          <w:p w:rsidR="00A914B6" w:rsidRPr="00831129" w:rsidRDefault="00A914B6" w:rsidP="00EA4F97">
            <w:pPr>
              <w:rPr>
                <w:rFonts w:cs="Times New Roman"/>
                <w:b/>
                <w:color w:val="000000"/>
                <w:sz w:val="22"/>
              </w:rPr>
            </w:pPr>
          </w:p>
          <w:p w:rsidR="002A3824" w:rsidRDefault="00D915A2" w:rsidP="00EA4F97">
            <w:pPr>
              <w:spacing w:after="160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 xml:space="preserve">9 </w:t>
            </w:r>
            <w:r w:rsidR="002A3824">
              <w:rPr>
                <w:rFonts w:cs="Times New Roman"/>
                <w:color w:val="000000"/>
                <w:sz w:val="22"/>
              </w:rPr>
              <w:t xml:space="preserve"> Mart </w:t>
            </w:r>
            <w:r w:rsidR="002A3824" w:rsidRPr="002A3824">
              <w:rPr>
                <w:rFonts w:cs="Times New Roman"/>
                <w:color w:val="000000"/>
                <w:sz w:val="22"/>
              </w:rPr>
              <w:t>2017 tarih</w:t>
            </w:r>
            <w:r w:rsidR="002A3824">
              <w:rPr>
                <w:rFonts w:cs="Times New Roman"/>
                <w:color w:val="000000"/>
                <w:sz w:val="22"/>
              </w:rPr>
              <w:t xml:space="preserve">li </w:t>
            </w:r>
            <w:r w:rsidR="002A3824" w:rsidRPr="002A3824">
              <w:rPr>
                <w:rFonts w:cs="Times New Roman"/>
                <w:color w:val="000000"/>
                <w:sz w:val="22"/>
              </w:rPr>
              <w:t xml:space="preserve"> ve 3000</w:t>
            </w:r>
            <w:r>
              <w:rPr>
                <w:rFonts w:cs="Times New Roman"/>
                <w:color w:val="000000"/>
                <w:sz w:val="22"/>
              </w:rPr>
              <w:t xml:space="preserve">2 </w:t>
            </w:r>
            <w:r w:rsidR="002A3824" w:rsidRPr="002A3824">
              <w:rPr>
                <w:rFonts w:cs="Times New Roman"/>
                <w:color w:val="000000"/>
                <w:sz w:val="22"/>
              </w:rPr>
              <w:t>sayılı Resmi Gazete’de yayımlanan</w:t>
            </w:r>
            <w:r>
              <w:rPr>
                <w:rFonts w:cs="Times New Roman"/>
                <w:color w:val="000000"/>
                <w:sz w:val="22"/>
              </w:rPr>
              <w:t xml:space="preserve"> </w:t>
            </w:r>
            <w:r w:rsidR="00430E19" w:rsidRPr="00430E19">
              <w:rPr>
                <w:rFonts w:cs="Times New Roman"/>
                <w:color w:val="000000"/>
                <w:sz w:val="22"/>
              </w:rPr>
              <w:t>Türkiye Denetim Standartları Tebliği No: 47 (Bağımsız Denetim Sözleşmesinin Şartları Üzerinde Anlaşmaya Varılması Hakkında Bağımsız Denetim Standardı 210)</w:t>
            </w:r>
            <w:r>
              <w:rPr>
                <w:rFonts w:cs="Times New Roman"/>
                <w:color w:val="000000"/>
                <w:sz w:val="22"/>
              </w:rPr>
              <w:t>’</w:t>
            </w:r>
            <w:r w:rsidR="000B4619">
              <w:rPr>
                <w:rFonts w:cs="Times New Roman"/>
                <w:color w:val="000000"/>
                <w:sz w:val="22"/>
              </w:rPr>
              <w:t>d</w:t>
            </w:r>
            <w:r w:rsidR="00430E19">
              <w:rPr>
                <w:rFonts w:cs="Times New Roman"/>
                <w:color w:val="000000"/>
                <w:sz w:val="22"/>
              </w:rPr>
              <w:t>a</w:t>
            </w:r>
            <w:r w:rsidR="000B4619" w:rsidRPr="000B4619">
              <w:rPr>
                <w:rFonts w:cs="Times New Roman"/>
                <w:color w:val="000000"/>
                <w:sz w:val="22"/>
              </w:rPr>
              <w:t xml:space="preserve">, </w:t>
            </w:r>
            <w:r w:rsidR="00430E19" w:rsidRPr="00430E19">
              <w:rPr>
                <w:rFonts w:cs="Times New Roman"/>
                <w:color w:val="000000"/>
                <w:sz w:val="22"/>
              </w:rPr>
              <w:t>yönetimle ve -uygun hâllerde- üst yönetimden sorumlu olanlarla denetim sözleşmesinin şartları üzerinde anlaşmaya varılması sırasınd</w:t>
            </w:r>
            <w:r w:rsidR="00430E19">
              <w:rPr>
                <w:rFonts w:cs="Times New Roman"/>
                <w:color w:val="000000"/>
                <w:sz w:val="22"/>
              </w:rPr>
              <w:t>a denetçiye düşen sorumluluklar konusu</w:t>
            </w:r>
            <w:r w:rsidR="000B4619">
              <w:rPr>
                <w:rFonts w:cs="Times New Roman"/>
                <w:color w:val="000000"/>
                <w:sz w:val="22"/>
              </w:rPr>
              <w:t xml:space="preserve"> düzenle</w:t>
            </w:r>
            <w:r w:rsidR="00430E19">
              <w:rPr>
                <w:rFonts w:cs="Times New Roman"/>
                <w:color w:val="000000"/>
                <w:sz w:val="22"/>
              </w:rPr>
              <w:t>n</w:t>
            </w:r>
            <w:r w:rsidR="000B4619">
              <w:rPr>
                <w:rFonts w:cs="Times New Roman"/>
                <w:color w:val="000000"/>
                <w:sz w:val="22"/>
              </w:rPr>
              <w:t>miştir.</w:t>
            </w:r>
          </w:p>
          <w:p w:rsidR="00B442C2" w:rsidRDefault="00B442C2" w:rsidP="009C128F">
            <w:pPr>
              <w:spacing w:after="160"/>
              <w:rPr>
                <w:rFonts w:cs="Times New Roman"/>
                <w:color w:val="000000"/>
                <w:sz w:val="22"/>
              </w:rPr>
            </w:pPr>
            <w:r w:rsidRPr="00B442C2">
              <w:rPr>
                <w:rFonts w:cs="Times New Roman"/>
                <w:color w:val="000000"/>
                <w:sz w:val="22"/>
              </w:rPr>
              <w:t>Denetçinin bu sorumluluğu, sözleşme şartları arasında, yönetimin ve -uygun hâllerde- üst yönetimden sorumlu olanların yerine getirmesi gereken ön şartların mevcut olup olmadığının tespitini de  içer</w:t>
            </w:r>
            <w:r>
              <w:rPr>
                <w:rFonts w:cs="Times New Roman"/>
                <w:color w:val="000000"/>
                <w:sz w:val="22"/>
              </w:rPr>
              <w:t>mektedir</w:t>
            </w:r>
            <w:r w:rsidRPr="00B442C2">
              <w:rPr>
                <w:rFonts w:cs="Times New Roman"/>
                <w:color w:val="000000"/>
                <w:sz w:val="22"/>
              </w:rPr>
              <w:t>.</w:t>
            </w:r>
          </w:p>
          <w:p w:rsidR="00A914B6" w:rsidRPr="00831129" w:rsidRDefault="00B442C2" w:rsidP="009C128F">
            <w:pPr>
              <w:spacing w:after="160"/>
              <w:rPr>
                <w:rFonts w:eastAsia="Times New Roman" w:cs="Times New Roman"/>
                <w:color w:val="000099"/>
                <w:spacing w:val="-4"/>
                <w:sz w:val="22"/>
                <w:lang w:eastAsia="tr-TR"/>
              </w:rPr>
            </w:pPr>
            <w:r w:rsidRPr="00B442C2">
              <w:rPr>
                <w:rFonts w:cs="Times New Roman"/>
                <w:color w:val="000000"/>
                <w:sz w:val="22"/>
              </w:rPr>
              <w:t>1/1/2017 tarihinde ve sonrasında başlayacak hesap dönemlerinin denetiminde uygulanmak üzere yayımı tarihinde yürürlüğe girer.</w:t>
            </w:r>
          </w:p>
        </w:tc>
      </w:tr>
    </w:tbl>
    <w:p w:rsidR="00941FB4" w:rsidRPr="00941FB4" w:rsidRDefault="00941FB4" w:rsidP="00941FB4">
      <w:pPr>
        <w:spacing w:after="0" w:line="240" w:lineRule="auto"/>
        <w:jc w:val="center"/>
        <w:rPr>
          <w:rFonts w:eastAsia="Times New Roman" w:cs="Times New Roman"/>
          <w:color w:val="000000"/>
          <w:sz w:val="27"/>
          <w:szCs w:val="27"/>
          <w:lang w:eastAsia="tr-TR"/>
        </w:rPr>
      </w:pPr>
      <w:r w:rsidRPr="00941FB4">
        <w:rPr>
          <w:rFonts w:eastAsia="Times New Roman" w:cs="Times New Roman"/>
          <w:color w:val="000000"/>
          <w:sz w:val="27"/>
          <w:szCs w:val="27"/>
          <w:lang w:eastAsia="tr-TR"/>
        </w:rPr>
        <w:t> </w:t>
      </w:r>
    </w:p>
    <w:p w:rsidR="000B4619" w:rsidRDefault="000B4619">
      <w:pPr>
        <w:spacing w:after="160" w:line="259" w:lineRule="auto"/>
        <w:jc w:val="left"/>
      </w:pPr>
    </w:p>
    <w:p w:rsidR="000B4619" w:rsidRDefault="000B4619">
      <w:pPr>
        <w:spacing w:after="160" w:line="259" w:lineRule="auto"/>
        <w:jc w:val="left"/>
      </w:pPr>
      <w:r>
        <w:t>Tebliğe ulaşmak için dosya üzerine tıklayınız.</w:t>
      </w:r>
    </w:p>
    <w:p w:rsidR="00350031" w:rsidRDefault="00C41787">
      <w:pPr>
        <w:spacing w:after="160" w:line="259" w:lineRule="auto"/>
        <w:jc w:val="left"/>
      </w:pPr>
      <w:r>
        <w:object w:dxaOrig="18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41.25pt" o:ole="">
            <v:imagedata r:id="rId8" o:title=""/>
          </v:shape>
          <o:OLEObject Type="Embed" ProgID="Package" ShapeID="_x0000_i1025" DrawAspect="Content" ObjectID="_1550995681" r:id="rId9"/>
        </w:object>
      </w:r>
    </w:p>
    <w:p w:rsidR="00350031" w:rsidRDefault="00350031">
      <w:pPr>
        <w:spacing w:after="160" w:line="259" w:lineRule="auto"/>
        <w:jc w:val="left"/>
      </w:pPr>
    </w:p>
    <w:p w:rsidR="00350031" w:rsidRDefault="00350031">
      <w:pPr>
        <w:spacing w:after="160" w:line="259" w:lineRule="auto"/>
        <w:jc w:val="left"/>
      </w:pPr>
      <w:r w:rsidRPr="00217F41">
        <w:rPr>
          <w:rFonts w:ascii="Cambria" w:hAnsi="Cambria"/>
          <w:noProof/>
          <w:spacing w:val="-4"/>
          <w:lang w:eastAsia="tr-TR"/>
        </w:rPr>
        <w:drawing>
          <wp:inline distT="0" distB="0" distL="0" distR="0" wp14:anchorId="2EA26587" wp14:editId="271DA79D">
            <wp:extent cx="1871345" cy="469265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031" w:rsidRPr="00350031" w:rsidRDefault="00350031" w:rsidP="00350031">
      <w:pPr>
        <w:spacing w:after="0" w:line="240" w:lineRule="auto"/>
        <w:rPr>
          <w:rFonts w:ascii="Arial" w:hAnsi="Arial" w:cs="Arial"/>
          <w:b/>
          <w:color w:val="00B0F0"/>
          <w:szCs w:val="24"/>
        </w:rPr>
      </w:pPr>
      <w:r w:rsidRPr="00350031">
        <w:rPr>
          <w:rFonts w:ascii="Arial" w:hAnsi="Arial" w:cs="Arial"/>
          <w:b/>
          <w:color w:val="00B0F0"/>
          <w:szCs w:val="24"/>
        </w:rPr>
        <w:t>BAKIŞ YMM VE BAĞIMSIZ DENETİM A.Ş</w:t>
      </w:r>
    </w:p>
    <w:p w:rsidR="00350031" w:rsidRPr="00350031" w:rsidRDefault="00350031" w:rsidP="00350031">
      <w:pPr>
        <w:spacing w:after="0" w:line="240" w:lineRule="auto"/>
        <w:rPr>
          <w:rFonts w:ascii="Arial" w:hAnsi="Arial" w:cs="Arial"/>
          <w:b/>
          <w:color w:val="00B0F0"/>
          <w:szCs w:val="24"/>
        </w:rPr>
      </w:pPr>
      <w:r w:rsidRPr="00350031">
        <w:rPr>
          <w:rFonts w:ascii="Arial" w:hAnsi="Arial" w:cs="Arial"/>
          <w:b/>
          <w:color w:val="00B0F0"/>
          <w:szCs w:val="24"/>
        </w:rPr>
        <w:t xml:space="preserve">              YEMİNLİ MALİ MÜŞAVİR</w:t>
      </w:r>
    </w:p>
    <w:p w:rsidR="00350031" w:rsidRPr="00350031" w:rsidRDefault="00350031" w:rsidP="00350031">
      <w:pPr>
        <w:spacing w:after="160" w:line="259" w:lineRule="auto"/>
        <w:rPr>
          <w:rFonts w:cs="Times New Roman"/>
          <w:szCs w:val="24"/>
        </w:rPr>
      </w:pPr>
      <w:r w:rsidRPr="00350031">
        <w:rPr>
          <w:rFonts w:ascii="Arial" w:eastAsia="Times New Roman" w:hAnsi="Arial" w:cs="Arial"/>
          <w:b/>
          <w:color w:val="00B0F0"/>
          <w:szCs w:val="24"/>
          <w:lang w:eastAsia="tr-TR"/>
        </w:rPr>
        <w:t xml:space="preserve">                     İLHAN ALKILIÇ</w:t>
      </w:r>
    </w:p>
    <w:p w:rsidR="000B4619" w:rsidRDefault="000B4619">
      <w:pPr>
        <w:spacing w:after="160" w:line="259" w:lineRule="auto"/>
        <w:jc w:val="left"/>
      </w:pPr>
      <w:r>
        <w:br w:type="page"/>
      </w:r>
    </w:p>
    <w:p w:rsidR="00F73571" w:rsidRDefault="003A438F"/>
    <w:sectPr w:rsidR="00F735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38F" w:rsidRDefault="003A438F" w:rsidP="000B4619">
      <w:pPr>
        <w:spacing w:after="0" w:line="240" w:lineRule="auto"/>
      </w:pPr>
      <w:r>
        <w:separator/>
      </w:r>
    </w:p>
  </w:endnote>
  <w:endnote w:type="continuationSeparator" w:id="0">
    <w:p w:rsidR="003A438F" w:rsidRDefault="003A438F" w:rsidP="000B4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38F" w:rsidRDefault="003A438F" w:rsidP="000B4619">
      <w:pPr>
        <w:spacing w:after="0" w:line="240" w:lineRule="auto"/>
      </w:pPr>
      <w:r>
        <w:separator/>
      </w:r>
    </w:p>
  </w:footnote>
  <w:footnote w:type="continuationSeparator" w:id="0">
    <w:p w:rsidR="003A438F" w:rsidRDefault="003A438F" w:rsidP="000B4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31" style="width:9.75pt;height:11.25pt" coordsize="" o:spt="100" o:bullet="t" adj="0,,0" path="" stroked="f">
        <v:stroke joinstyle="miter"/>
        <v:imagedata r:id="rId1" o:title="image168"/>
        <v:formulas/>
        <v:path o:connecttype="segments"/>
      </v:shape>
    </w:pict>
  </w:numPicBullet>
  <w:numPicBullet w:numPicBulletId="1">
    <w:pict>
      <v:shape id="_x0000_i1032" style="width:9.75pt;height:11.25pt" coordsize="" o:spt="100" o:bullet="t" adj="0,,0" path="" stroked="f">
        <v:stroke joinstyle="miter"/>
        <v:imagedata r:id="rId2" o:title="image169"/>
        <v:formulas/>
        <v:path o:connecttype="segments"/>
      </v:shape>
    </w:pict>
  </w:numPicBullet>
  <w:numPicBullet w:numPicBulletId="2">
    <w:pict>
      <v:shape id="_x0000_i1033" style="width:10.5pt;height:11.25pt" coordsize="" o:spt="100" o:bullet="t" adj="0,,0" path="" stroked="f">
        <v:stroke joinstyle="miter"/>
        <v:imagedata r:id="rId3" o:title="image170"/>
        <v:formulas/>
        <v:path o:connecttype="segments"/>
      </v:shape>
    </w:pict>
  </w:numPicBullet>
  <w:numPicBullet w:numPicBulletId="3">
    <w:pict>
      <v:shape id="_x0000_i1034" style="width:10.5pt;height:12.75pt" coordsize="" o:spt="100" o:bullet="t" adj="0,,0" path="" stroked="f">
        <v:stroke joinstyle="miter"/>
        <v:imagedata r:id="rId4" o:title="image171"/>
        <v:formulas/>
        <v:path o:connecttype="segments"/>
      </v:shape>
    </w:pict>
  </w:numPicBullet>
  <w:numPicBullet w:numPicBulletId="4">
    <w:pict>
      <v:shape id="_x0000_i1035" style="width:9pt;height:12.75pt" coordsize="" o:spt="100" o:bullet="t" adj="0,,0" path="" stroked="f">
        <v:stroke joinstyle="miter"/>
        <v:imagedata r:id="rId5" o:title="image172"/>
        <v:formulas/>
        <v:path o:connecttype="segments"/>
      </v:shape>
    </w:pict>
  </w:numPicBullet>
  <w:abstractNum w:abstractNumId="0">
    <w:nsid w:val="02216B8E"/>
    <w:multiLevelType w:val="hybridMultilevel"/>
    <w:tmpl w:val="E91ED42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046BC5"/>
    <w:multiLevelType w:val="hybridMultilevel"/>
    <w:tmpl w:val="8626F1F4"/>
    <w:lvl w:ilvl="0" w:tplc="54281BF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4B6"/>
    <w:rsid w:val="000B4619"/>
    <w:rsid w:val="001743E6"/>
    <w:rsid w:val="001876F3"/>
    <w:rsid w:val="002A3824"/>
    <w:rsid w:val="00350031"/>
    <w:rsid w:val="003A438F"/>
    <w:rsid w:val="00430E19"/>
    <w:rsid w:val="004801AF"/>
    <w:rsid w:val="0064768C"/>
    <w:rsid w:val="006942C4"/>
    <w:rsid w:val="006E7144"/>
    <w:rsid w:val="00703594"/>
    <w:rsid w:val="00941FB4"/>
    <w:rsid w:val="009C128F"/>
    <w:rsid w:val="00A555BE"/>
    <w:rsid w:val="00A914B6"/>
    <w:rsid w:val="00A93612"/>
    <w:rsid w:val="00B442C2"/>
    <w:rsid w:val="00BD3F50"/>
    <w:rsid w:val="00C41787"/>
    <w:rsid w:val="00D9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A3273-641B-4F6A-A7A4-EB5C5ECD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4B6"/>
    <w:pPr>
      <w:spacing w:after="200" w:line="360" w:lineRule="auto"/>
      <w:jc w:val="both"/>
    </w:pPr>
    <w:rPr>
      <w:rFonts w:ascii="Times New Roman" w:hAnsi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91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41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8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OZ</dc:creator>
  <cp:keywords/>
  <dc:description/>
  <cp:lastModifiedBy>petek çelebi</cp:lastModifiedBy>
  <cp:revision>2</cp:revision>
  <dcterms:created xsi:type="dcterms:W3CDTF">2017-03-14T08:22:00Z</dcterms:created>
  <dcterms:modified xsi:type="dcterms:W3CDTF">2017-03-14T08:22:00Z</dcterms:modified>
</cp:coreProperties>
</file>