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A5" w:rsidRDefault="007B34A5" w:rsidP="007B34A5">
      <w:pPr>
        <w:shd w:val="clear" w:color="auto" w:fill="FFFFFF"/>
        <w:spacing w:before="100" w:beforeAutospacing="1" w:after="100" w:afterAutospacing="1" w:line="240" w:lineRule="auto"/>
        <w:rPr>
          <w:rFonts w:ascii="Arial" w:eastAsia="Times New Roman" w:hAnsi="Arial" w:cs="Arial"/>
          <w:b/>
          <w:bCs/>
          <w:color w:val="000000"/>
          <w:lang w:eastAsia="tr-TR"/>
        </w:rPr>
      </w:pPr>
      <w:r w:rsidRPr="00217F41">
        <w:rPr>
          <w:rFonts w:ascii="Cambria" w:hAnsi="Cambria"/>
          <w:noProof/>
          <w:spacing w:val="-4"/>
          <w:lang w:eastAsia="tr-TR"/>
        </w:rPr>
        <w:drawing>
          <wp:inline distT="0" distB="0" distL="0" distR="0" wp14:anchorId="10E787CB" wp14:editId="1D5134B7">
            <wp:extent cx="1871345" cy="4692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tbl>
      <w:tblPr>
        <w:tblStyle w:val="TabloKlavuzu"/>
        <w:tblW w:w="0" w:type="auto"/>
        <w:tblLook w:val="04A0" w:firstRow="1" w:lastRow="0" w:firstColumn="1" w:lastColumn="0" w:noHBand="0" w:noVBand="1"/>
      </w:tblPr>
      <w:tblGrid>
        <w:gridCol w:w="1935"/>
        <w:gridCol w:w="7127"/>
      </w:tblGrid>
      <w:tr w:rsidR="007B34A5" w:rsidRPr="000A5676" w:rsidTr="00CD67C3">
        <w:tc>
          <w:tcPr>
            <w:tcW w:w="9187" w:type="dxa"/>
            <w:gridSpan w:val="2"/>
          </w:tcPr>
          <w:p w:rsidR="007B34A5" w:rsidRPr="007B34A5" w:rsidRDefault="007B34A5" w:rsidP="00CD67C3">
            <w:pPr>
              <w:spacing w:line="260" w:lineRule="atLeast"/>
              <w:jc w:val="both"/>
              <w:outlineLvl w:val="0"/>
              <w:rPr>
                <w:rFonts w:ascii="Times New Roman" w:eastAsia="Times New Roman" w:hAnsi="Times New Roman" w:cs="Times New Roman"/>
                <w:color w:val="2F5496" w:themeColor="accent5" w:themeShade="BF"/>
                <w:lang w:eastAsia="tr-TR"/>
              </w:rPr>
            </w:pPr>
          </w:p>
          <w:p w:rsidR="007B34A5" w:rsidRPr="007B34A5" w:rsidRDefault="007B34A5" w:rsidP="00CD67C3">
            <w:pPr>
              <w:spacing w:line="260" w:lineRule="atLeast"/>
              <w:jc w:val="center"/>
              <w:outlineLvl w:val="0"/>
              <w:rPr>
                <w:rFonts w:ascii="Times New Roman" w:eastAsia="Times New Roman" w:hAnsi="Times New Roman" w:cs="Times New Roman"/>
                <w:b/>
                <w:color w:val="2F5496" w:themeColor="accent5" w:themeShade="BF"/>
                <w:lang w:eastAsia="tr-TR"/>
              </w:rPr>
            </w:pPr>
            <w:r w:rsidRPr="007B34A5">
              <w:rPr>
                <w:rFonts w:ascii="Times New Roman" w:eastAsia="Times New Roman" w:hAnsi="Times New Roman" w:cs="Times New Roman"/>
                <w:b/>
                <w:color w:val="2F5496" w:themeColor="accent5" w:themeShade="BF"/>
                <w:lang w:eastAsia="tr-TR"/>
              </w:rPr>
              <w:t>BAKIŞ MEVZUAT</w:t>
            </w:r>
          </w:p>
          <w:p w:rsidR="007B34A5" w:rsidRPr="007B34A5" w:rsidRDefault="007B34A5" w:rsidP="00CD67C3">
            <w:pPr>
              <w:spacing w:line="260" w:lineRule="atLeast"/>
              <w:jc w:val="both"/>
              <w:outlineLvl w:val="0"/>
              <w:rPr>
                <w:rFonts w:ascii="Times New Roman" w:eastAsia="Times New Roman" w:hAnsi="Times New Roman" w:cs="Times New Roman"/>
                <w:color w:val="2F5496" w:themeColor="accent5" w:themeShade="BF"/>
                <w:lang w:eastAsia="tr-TR"/>
              </w:rPr>
            </w:pPr>
          </w:p>
        </w:tc>
      </w:tr>
      <w:tr w:rsidR="007B34A5" w:rsidRPr="000A5676" w:rsidTr="00CD67C3">
        <w:tc>
          <w:tcPr>
            <w:tcW w:w="1951" w:type="dxa"/>
          </w:tcPr>
          <w:p w:rsidR="007B34A5" w:rsidRPr="00492F39" w:rsidRDefault="007B34A5" w:rsidP="00CD67C3">
            <w:pPr>
              <w:spacing w:line="260" w:lineRule="atLeast"/>
              <w:jc w:val="both"/>
              <w:outlineLvl w:val="0"/>
              <w:rPr>
                <w:rFonts w:ascii="Times New Roman" w:eastAsia="Times New Roman" w:hAnsi="Times New Roman" w:cs="Times New Roman"/>
                <w:b/>
                <w:color w:val="000099"/>
                <w:sz w:val="24"/>
                <w:szCs w:val="24"/>
                <w:lang w:eastAsia="tr-TR"/>
              </w:rPr>
            </w:pPr>
          </w:p>
          <w:p w:rsidR="007B34A5" w:rsidRPr="00492F39" w:rsidRDefault="007B34A5" w:rsidP="00CD67C3">
            <w:pPr>
              <w:spacing w:line="260" w:lineRule="atLeast"/>
              <w:jc w:val="both"/>
              <w:outlineLvl w:val="0"/>
              <w:rPr>
                <w:rFonts w:ascii="Times New Roman" w:eastAsia="Times New Roman" w:hAnsi="Times New Roman" w:cs="Times New Roman"/>
                <w:b/>
                <w:color w:val="000099"/>
                <w:sz w:val="24"/>
                <w:szCs w:val="24"/>
                <w:lang w:eastAsia="tr-TR"/>
              </w:rPr>
            </w:pPr>
          </w:p>
          <w:p w:rsidR="007B34A5" w:rsidRPr="00492F39" w:rsidRDefault="007B34A5" w:rsidP="00CD67C3">
            <w:pPr>
              <w:spacing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BAŞLIK </w:t>
            </w:r>
          </w:p>
        </w:tc>
        <w:tc>
          <w:tcPr>
            <w:tcW w:w="7236" w:type="dxa"/>
          </w:tcPr>
          <w:p w:rsidR="007B34A5" w:rsidRPr="007B34A5" w:rsidRDefault="007B34A5" w:rsidP="00CD67C3">
            <w:pPr>
              <w:tabs>
                <w:tab w:val="left" w:pos="567"/>
              </w:tabs>
              <w:spacing w:line="360" w:lineRule="auto"/>
              <w:jc w:val="both"/>
              <w:rPr>
                <w:rFonts w:ascii="Times New Roman" w:eastAsia="Times New Roman" w:hAnsi="Times New Roman" w:cs="Times New Roman"/>
                <w:color w:val="2F5496" w:themeColor="accent5" w:themeShade="BF"/>
                <w:spacing w:val="-4"/>
                <w:sz w:val="24"/>
                <w:szCs w:val="24"/>
                <w:lang w:eastAsia="tr-TR"/>
              </w:rPr>
            </w:pPr>
          </w:p>
          <w:p w:rsidR="007B34A5" w:rsidRPr="007B34A5" w:rsidRDefault="007B34A5" w:rsidP="00CD67C3">
            <w:pPr>
              <w:tabs>
                <w:tab w:val="left" w:pos="567"/>
              </w:tabs>
              <w:spacing w:line="360" w:lineRule="auto"/>
              <w:jc w:val="both"/>
              <w:rPr>
                <w:rFonts w:ascii="Times New Roman" w:eastAsia="Times New Roman" w:hAnsi="Times New Roman" w:cs="Times New Roman"/>
                <w:color w:val="2F5496" w:themeColor="accent5" w:themeShade="BF"/>
                <w:spacing w:val="-4"/>
                <w:sz w:val="24"/>
                <w:szCs w:val="24"/>
                <w:lang w:eastAsia="tr-TR"/>
              </w:rPr>
            </w:pPr>
            <w:r w:rsidRPr="007B34A5">
              <w:rPr>
                <w:rFonts w:ascii="Times New Roman" w:eastAsia="Times New Roman" w:hAnsi="Times New Roman" w:cs="Times New Roman"/>
                <w:b/>
                <w:bCs/>
                <w:color w:val="2F5496" w:themeColor="accent5" w:themeShade="BF"/>
                <w:lang w:eastAsia="tr-TR"/>
              </w:rPr>
              <w:t>VERGİ SİRKÜLERİ</w:t>
            </w:r>
          </w:p>
          <w:p w:rsidR="007B34A5" w:rsidRPr="007B34A5" w:rsidRDefault="007B34A5" w:rsidP="00CD67C3">
            <w:pPr>
              <w:tabs>
                <w:tab w:val="left" w:pos="567"/>
              </w:tabs>
              <w:spacing w:line="360" w:lineRule="auto"/>
              <w:jc w:val="center"/>
              <w:rPr>
                <w:rFonts w:ascii="Times New Roman" w:eastAsia="Times New Roman" w:hAnsi="Times New Roman" w:cs="Times New Roman"/>
                <w:b/>
                <w:color w:val="2F5496" w:themeColor="accent5" w:themeShade="BF"/>
                <w:spacing w:val="-4"/>
                <w:sz w:val="24"/>
                <w:szCs w:val="24"/>
                <w:lang w:eastAsia="tr-TR"/>
              </w:rPr>
            </w:pPr>
          </w:p>
        </w:tc>
      </w:tr>
      <w:tr w:rsidR="007B34A5" w:rsidRPr="000A5676" w:rsidTr="007B34A5">
        <w:trPr>
          <w:trHeight w:val="444"/>
        </w:trPr>
        <w:tc>
          <w:tcPr>
            <w:tcW w:w="1951" w:type="dxa"/>
          </w:tcPr>
          <w:p w:rsidR="007B34A5" w:rsidRPr="00492F39" w:rsidRDefault="007B34A5" w:rsidP="00CD67C3">
            <w:pPr>
              <w:spacing w:before="120" w:after="120" w:line="260" w:lineRule="atLeast"/>
              <w:jc w:val="both"/>
              <w:outlineLvl w:val="0"/>
              <w:rPr>
                <w:rFonts w:ascii="Times New Roman" w:eastAsia="Times New Roman" w:hAnsi="Times New Roman" w:cs="Times New Roman"/>
                <w:b/>
                <w:color w:val="000099"/>
                <w:sz w:val="24"/>
                <w:szCs w:val="24"/>
                <w:lang w:eastAsia="tr-TR"/>
              </w:rPr>
            </w:pPr>
            <w:r w:rsidRPr="00492F39">
              <w:rPr>
                <w:rFonts w:ascii="Times New Roman" w:eastAsia="Times New Roman" w:hAnsi="Times New Roman" w:cs="Times New Roman"/>
                <w:b/>
                <w:color w:val="000099"/>
                <w:sz w:val="24"/>
                <w:szCs w:val="24"/>
                <w:lang w:eastAsia="tr-TR"/>
              </w:rPr>
              <w:t xml:space="preserve">Sayı </w:t>
            </w:r>
          </w:p>
        </w:tc>
        <w:tc>
          <w:tcPr>
            <w:tcW w:w="7236" w:type="dxa"/>
            <w:vAlign w:val="center"/>
          </w:tcPr>
          <w:p w:rsidR="007B34A5" w:rsidRPr="007B34A5" w:rsidRDefault="007B34A5" w:rsidP="007B34A5">
            <w:pPr>
              <w:tabs>
                <w:tab w:val="left" w:pos="567"/>
              </w:tabs>
              <w:spacing w:line="360" w:lineRule="auto"/>
              <w:jc w:val="center"/>
              <w:rPr>
                <w:rFonts w:ascii="Times New Roman" w:eastAsia="Times New Roman" w:hAnsi="Times New Roman" w:cs="Times New Roman"/>
                <w:color w:val="2F5496" w:themeColor="accent5" w:themeShade="BF"/>
                <w:spacing w:val="-4"/>
                <w:sz w:val="24"/>
                <w:szCs w:val="24"/>
                <w:lang w:eastAsia="tr-TR"/>
              </w:rPr>
            </w:pPr>
          </w:p>
          <w:p w:rsidR="007B34A5" w:rsidRPr="007B34A5" w:rsidRDefault="007B34A5" w:rsidP="007B34A5">
            <w:pPr>
              <w:tabs>
                <w:tab w:val="left" w:pos="567"/>
              </w:tabs>
              <w:spacing w:line="360" w:lineRule="auto"/>
              <w:rPr>
                <w:rFonts w:ascii="Times New Roman" w:eastAsia="Times New Roman" w:hAnsi="Times New Roman" w:cs="Times New Roman"/>
                <w:color w:val="2F5496" w:themeColor="accent5" w:themeShade="BF"/>
                <w:spacing w:val="-4"/>
                <w:sz w:val="24"/>
                <w:szCs w:val="24"/>
                <w:lang w:eastAsia="tr-TR"/>
              </w:rPr>
            </w:pPr>
            <w:r w:rsidRPr="007B34A5">
              <w:rPr>
                <w:rFonts w:ascii="Times New Roman" w:eastAsia="Times New Roman" w:hAnsi="Times New Roman" w:cs="Times New Roman"/>
                <w:color w:val="2F5496" w:themeColor="accent5" w:themeShade="BF"/>
                <w:spacing w:val="-4"/>
                <w:sz w:val="24"/>
                <w:szCs w:val="24"/>
                <w:lang w:eastAsia="tr-TR"/>
              </w:rPr>
              <w:t>2017/</w:t>
            </w:r>
            <w:r w:rsidRPr="007B34A5">
              <w:rPr>
                <w:rFonts w:ascii="Times New Roman" w:eastAsia="Times New Roman" w:hAnsi="Times New Roman" w:cs="Times New Roman"/>
                <w:color w:val="2F5496" w:themeColor="accent5" w:themeShade="BF"/>
                <w:spacing w:val="-4"/>
                <w:sz w:val="24"/>
                <w:szCs w:val="24"/>
                <w:lang w:eastAsia="tr-TR"/>
              </w:rPr>
              <w:t>22</w:t>
            </w:r>
          </w:p>
        </w:tc>
      </w:tr>
      <w:tr w:rsidR="007B34A5" w:rsidRPr="000A5676" w:rsidTr="007B34A5">
        <w:trPr>
          <w:trHeight w:val="791"/>
        </w:trPr>
        <w:tc>
          <w:tcPr>
            <w:tcW w:w="1951" w:type="dxa"/>
          </w:tcPr>
          <w:p w:rsidR="007B34A5" w:rsidRPr="00492F39" w:rsidRDefault="007B34A5" w:rsidP="00CD67C3">
            <w:pPr>
              <w:spacing w:line="260" w:lineRule="atLeast"/>
              <w:jc w:val="both"/>
              <w:outlineLvl w:val="0"/>
              <w:rPr>
                <w:rFonts w:ascii="Times New Roman" w:eastAsia="Times New Roman" w:hAnsi="Times New Roman" w:cs="Times New Roman"/>
                <w:b/>
                <w:color w:val="000099"/>
                <w:sz w:val="24"/>
                <w:szCs w:val="24"/>
                <w:lang w:eastAsia="tr-TR"/>
              </w:rPr>
            </w:pPr>
          </w:p>
          <w:p w:rsidR="007B34A5" w:rsidRPr="00492F39" w:rsidRDefault="007B34A5" w:rsidP="00CD67C3">
            <w:pPr>
              <w:spacing w:line="260" w:lineRule="atLeast"/>
              <w:jc w:val="both"/>
              <w:outlineLvl w:val="0"/>
              <w:rPr>
                <w:rFonts w:ascii="Times New Roman" w:eastAsia="Times New Roman" w:hAnsi="Times New Roman" w:cs="Times New Roman"/>
                <w:b/>
                <w:color w:val="000099"/>
                <w:sz w:val="24"/>
                <w:szCs w:val="24"/>
                <w:lang w:eastAsia="tr-TR"/>
              </w:rPr>
            </w:pPr>
            <w:r>
              <w:rPr>
                <w:rFonts w:ascii="Times New Roman" w:eastAsia="Times New Roman" w:hAnsi="Times New Roman" w:cs="Times New Roman"/>
                <w:b/>
                <w:color w:val="000099"/>
                <w:sz w:val="24"/>
                <w:szCs w:val="24"/>
                <w:lang w:eastAsia="tr-TR"/>
              </w:rPr>
              <w:t>ÖZET</w:t>
            </w:r>
          </w:p>
        </w:tc>
        <w:tc>
          <w:tcPr>
            <w:tcW w:w="7236" w:type="dxa"/>
          </w:tcPr>
          <w:p w:rsidR="007B34A5" w:rsidRPr="007B34A5" w:rsidRDefault="007B34A5" w:rsidP="007B34A5">
            <w:pPr>
              <w:shd w:val="clear" w:color="auto" w:fill="FFFFFF"/>
              <w:spacing w:before="100" w:beforeAutospacing="1" w:after="100" w:afterAutospacing="1"/>
              <w:jc w:val="both"/>
              <w:rPr>
                <w:rFonts w:ascii="Times New Roman" w:eastAsia="Times New Roman" w:hAnsi="Times New Roman" w:cs="Times New Roman"/>
                <w:color w:val="2F5496" w:themeColor="accent5" w:themeShade="BF"/>
                <w:sz w:val="20"/>
                <w:szCs w:val="20"/>
                <w:lang w:eastAsia="tr-TR"/>
              </w:rPr>
            </w:pPr>
            <w:r w:rsidRPr="007B34A5">
              <w:rPr>
                <w:rFonts w:ascii="Times New Roman" w:eastAsia="Times New Roman" w:hAnsi="Times New Roman" w:cs="Times New Roman"/>
                <w:bCs/>
                <w:color w:val="2F5496" w:themeColor="accent5" w:themeShade="BF"/>
                <w:lang w:eastAsia="tr-TR"/>
              </w:rPr>
              <w:t>6736 sayılı “Af Kanunu” Kapsamında Ödenmesi Gereken Taksitlerin Her Birinin Ödem</w:t>
            </w:r>
            <w:r w:rsidRPr="007B34A5">
              <w:rPr>
                <w:rFonts w:ascii="Times New Roman" w:eastAsia="Times New Roman" w:hAnsi="Times New Roman" w:cs="Times New Roman"/>
                <w:bCs/>
                <w:color w:val="2F5496" w:themeColor="accent5" w:themeShade="BF"/>
                <w:lang w:eastAsia="tr-TR"/>
              </w:rPr>
              <w:t>e Süre</w:t>
            </w:r>
            <w:bookmarkStart w:id="0" w:name="_GoBack"/>
            <w:bookmarkEnd w:id="0"/>
            <w:r w:rsidRPr="007B34A5">
              <w:rPr>
                <w:rFonts w:ascii="Times New Roman" w:eastAsia="Times New Roman" w:hAnsi="Times New Roman" w:cs="Times New Roman"/>
                <w:bCs/>
                <w:color w:val="2F5496" w:themeColor="accent5" w:themeShade="BF"/>
                <w:lang w:eastAsia="tr-TR"/>
              </w:rPr>
              <w:t>leri 4’er Ay Uzatılmıştır.</w:t>
            </w:r>
          </w:p>
        </w:tc>
      </w:tr>
    </w:tbl>
    <w:p w:rsidR="007B34A5" w:rsidRDefault="007B34A5" w:rsidP="007B34A5">
      <w:pPr>
        <w:spacing w:after="0" w:line="260" w:lineRule="atLeast"/>
        <w:jc w:val="both"/>
        <w:outlineLvl w:val="0"/>
        <w:rPr>
          <w:rFonts w:ascii="Cambria" w:eastAsia="Times New Roman" w:hAnsi="Cambria" w:cs="Times New Roman"/>
          <w:b/>
          <w:lang w:eastAsia="tr-TR"/>
        </w:rPr>
      </w:pP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b/>
          <w:bCs/>
          <w:color w:val="000000"/>
          <w:sz w:val="24"/>
          <w:szCs w:val="24"/>
          <w:lang w:eastAsia="tr-TR"/>
        </w:rPr>
        <w:t xml:space="preserve">KONU: </w:t>
      </w:r>
      <w:r w:rsidRPr="007B34A5">
        <w:rPr>
          <w:rFonts w:ascii="Times New Roman" w:eastAsia="Times New Roman" w:hAnsi="Times New Roman" w:cs="Times New Roman"/>
          <w:color w:val="000000"/>
          <w:sz w:val="24"/>
          <w:szCs w:val="24"/>
          <w:lang w:eastAsia="tr-TR"/>
        </w:rPr>
        <w:t xml:space="preserve">27 Ocak 2017 tarihli ve 29961 sayılı Resmi </w:t>
      </w:r>
      <w:proofErr w:type="spellStart"/>
      <w:r w:rsidRPr="007B34A5">
        <w:rPr>
          <w:rFonts w:ascii="Times New Roman" w:eastAsia="Times New Roman" w:hAnsi="Times New Roman" w:cs="Times New Roman"/>
          <w:color w:val="000000"/>
          <w:sz w:val="24"/>
          <w:szCs w:val="24"/>
          <w:lang w:eastAsia="tr-TR"/>
        </w:rPr>
        <w:t>Gazete'de</w:t>
      </w:r>
      <w:proofErr w:type="spellEnd"/>
      <w:r w:rsidRPr="007B34A5">
        <w:rPr>
          <w:rFonts w:ascii="Times New Roman" w:eastAsia="Times New Roman" w:hAnsi="Times New Roman" w:cs="Times New Roman"/>
          <w:color w:val="000000"/>
          <w:sz w:val="24"/>
          <w:szCs w:val="24"/>
          <w:lang w:eastAsia="tr-TR"/>
        </w:rPr>
        <w:t xml:space="preserve"> yayımlanan 6770 sayılı Kanun ile kamuoyunda “Af Kanunu” olarak bilinen 6736 sayılı Kanun kapsamında; </w:t>
      </w:r>
    </w:p>
    <w:p w:rsidR="00986515" w:rsidRPr="007B34A5" w:rsidRDefault="00986515" w:rsidP="00986515">
      <w:pPr>
        <w:numPr>
          <w:ilvl w:val="0"/>
          <w:numId w:val="1"/>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Yapılandırma başvurusunda bulunduğu halde ödemesi gereken tutarları süresinde ödemeyenlere </w:t>
      </w:r>
      <w:r w:rsidRPr="007B34A5">
        <w:rPr>
          <w:rFonts w:ascii="Times New Roman" w:eastAsia="Times New Roman" w:hAnsi="Times New Roman" w:cs="Times New Roman"/>
          <w:b/>
          <w:bCs/>
          <w:color w:val="000000"/>
          <w:sz w:val="24"/>
          <w:szCs w:val="24"/>
          <w:lang w:eastAsia="tr-TR"/>
        </w:rPr>
        <w:t>Mayıs ayı sonuna</w:t>
      </w:r>
      <w:r w:rsidR="007B34A5">
        <w:rPr>
          <w:rFonts w:ascii="Times New Roman" w:eastAsia="Times New Roman" w:hAnsi="Times New Roman" w:cs="Times New Roman"/>
          <w:b/>
          <w:bCs/>
          <w:color w:val="000000"/>
          <w:sz w:val="24"/>
          <w:szCs w:val="24"/>
          <w:lang w:eastAsia="tr-TR"/>
        </w:rPr>
        <w:t xml:space="preserve"> </w:t>
      </w:r>
      <w:r w:rsidRPr="007B34A5">
        <w:rPr>
          <w:rFonts w:ascii="Times New Roman" w:eastAsia="Times New Roman" w:hAnsi="Times New Roman" w:cs="Times New Roman"/>
          <w:b/>
          <w:bCs/>
          <w:color w:val="000000"/>
          <w:sz w:val="24"/>
          <w:szCs w:val="24"/>
          <w:lang w:eastAsia="tr-TR"/>
        </w:rPr>
        <w:t>kadar</w:t>
      </w:r>
      <w:r w:rsidRPr="007B34A5">
        <w:rPr>
          <w:rFonts w:ascii="Times New Roman" w:eastAsia="Times New Roman" w:hAnsi="Times New Roman" w:cs="Times New Roman"/>
          <w:color w:val="000000"/>
          <w:sz w:val="24"/>
          <w:szCs w:val="24"/>
          <w:lang w:eastAsia="tr-TR"/>
        </w:rPr>
        <w:t> ek süre tanınmış,</w:t>
      </w:r>
    </w:p>
    <w:p w:rsidR="00986515" w:rsidRPr="007B34A5" w:rsidRDefault="00986515" w:rsidP="00986515">
      <w:pPr>
        <w:numPr>
          <w:ilvl w:val="0"/>
          <w:numId w:val="1"/>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Ödenmesi gereken taksitlerin ise her birinin ödeme süreleri </w:t>
      </w:r>
      <w:r w:rsidRPr="007B34A5">
        <w:rPr>
          <w:rFonts w:ascii="Times New Roman" w:eastAsia="Times New Roman" w:hAnsi="Times New Roman" w:cs="Times New Roman"/>
          <w:b/>
          <w:bCs/>
          <w:color w:val="000000"/>
          <w:sz w:val="24"/>
          <w:szCs w:val="24"/>
          <w:lang w:eastAsia="tr-TR"/>
        </w:rPr>
        <w:t>4’er ay</w:t>
      </w:r>
      <w:r w:rsidRPr="007B34A5">
        <w:rPr>
          <w:rFonts w:ascii="Times New Roman" w:eastAsia="Times New Roman" w:hAnsi="Times New Roman" w:cs="Times New Roman"/>
          <w:color w:val="000000"/>
          <w:sz w:val="24"/>
          <w:szCs w:val="24"/>
          <w:lang w:eastAsia="tr-TR"/>
        </w:rPr>
        <w:t> uzatılmış</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 xml:space="preserve">29 Ocak 2017 tarihli ve 29963 sayılı Resmi </w:t>
      </w:r>
      <w:proofErr w:type="spellStart"/>
      <w:r w:rsidRPr="007B34A5">
        <w:rPr>
          <w:rFonts w:ascii="Times New Roman" w:eastAsia="Times New Roman" w:hAnsi="Times New Roman" w:cs="Times New Roman"/>
          <w:color w:val="000000"/>
          <w:sz w:val="24"/>
          <w:szCs w:val="24"/>
          <w:lang w:eastAsia="tr-TR"/>
        </w:rPr>
        <w:t>Gazete’de</w:t>
      </w:r>
      <w:proofErr w:type="spellEnd"/>
      <w:r w:rsidRPr="007B34A5">
        <w:rPr>
          <w:rFonts w:ascii="Times New Roman" w:eastAsia="Times New Roman" w:hAnsi="Times New Roman" w:cs="Times New Roman"/>
          <w:color w:val="000000"/>
          <w:sz w:val="24"/>
          <w:szCs w:val="24"/>
          <w:lang w:eastAsia="tr-TR"/>
        </w:rPr>
        <w:t xml:space="preserve"> konuya ilişkin olarak 5 Seri No.lu “Bazı Alacakların Yeniden Yapılandırılmasına İlişkin 6736 Sayılı Kanun Genel Tebliği” yayımlanmıştır. </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b/>
          <w:bCs/>
          <w:color w:val="FF0000"/>
          <w:sz w:val="24"/>
          <w:szCs w:val="24"/>
          <w:lang w:eastAsia="tr-TR"/>
        </w:rPr>
        <w:t>1) Taksit sürelerinin uzatılması</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Tebliğe göre, 6736 sayılı Kanun'un; </w:t>
      </w:r>
    </w:p>
    <w:p w:rsidR="00986515" w:rsidRPr="007B34A5" w:rsidRDefault="00986515" w:rsidP="00986515">
      <w:pPr>
        <w:numPr>
          <w:ilvl w:val="0"/>
          <w:numId w:val="2"/>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b/>
          <w:bCs/>
          <w:color w:val="000000"/>
          <w:sz w:val="24"/>
          <w:szCs w:val="24"/>
          <w:lang w:eastAsia="tr-TR"/>
        </w:rPr>
        <w:t>Kesinleşmiş alacaklara</w:t>
      </w:r>
      <w:r w:rsidRPr="007B34A5">
        <w:rPr>
          <w:rFonts w:ascii="Times New Roman" w:eastAsia="Times New Roman" w:hAnsi="Times New Roman" w:cs="Times New Roman"/>
          <w:color w:val="000000"/>
          <w:sz w:val="24"/>
          <w:szCs w:val="24"/>
          <w:lang w:eastAsia="tr-TR"/>
        </w:rPr>
        <w:t xml:space="preserve"> ilişkin 2 </w:t>
      </w:r>
      <w:proofErr w:type="spellStart"/>
      <w:r w:rsidRPr="007B34A5">
        <w:rPr>
          <w:rFonts w:ascii="Times New Roman" w:eastAsia="Times New Roman" w:hAnsi="Times New Roman" w:cs="Times New Roman"/>
          <w:color w:val="000000"/>
          <w:sz w:val="24"/>
          <w:szCs w:val="24"/>
          <w:lang w:eastAsia="tr-TR"/>
        </w:rPr>
        <w:t>nci</w:t>
      </w:r>
      <w:proofErr w:type="spellEnd"/>
      <w:r w:rsidRPr="007B34A5">
        <w:rPr>
          <w:rFonts w:ascii="Times New Roman" w:eastAsia="Times New Roman" w:hAnsi="Times New Roman" w:cs="Times New Roman"/>
          <w:color w:val="000000"/>
          <w:sz w:val="24"/>
          <w:szCs w:val="24"/>
          <w:lang w:eastAsia="tr-TR"/>
        </w:rPr>
        <w:t xml:space="preserve"> maddesi,</w:t>
      </w:r>
    </w:p>
    <w:p w:rsidR="00986515" w:rsidRPr="007B34A5" w:rsidRDefault="00986515" w:rsidP="00986515">
      <w:pPr>
        <w:numPr>
          <w:ilvl w:val="0"/>
          <w:numId w:val="2"/>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b/>
          <w:bCs/>
          <w:color w:val="000000"/>
          <w:sz w:val="24"/>
          <w:szCs w:val="24"/>
          <w:lang w:eastAsia="tr-TR"/>
        </w:rPr>
        <w:t>Kesinleşmemiş veya dava safhasında bulunan alacaklara</w:t>
      </w:r>
      <w:r w:rsidRPr="007B34A5">
        <w:rPr>
          <w:rFonts w:ascii="Times New Roman" w:eastAsia="Times New Roman" w:hAnsi="Times New Roman" w:cs="Times New Roman"/>
          <w:color w:val="000000"/>
          <w:sz w:val="24"/>
          <w:szCs w:val="24"/>
          <w:lang w:eastAsia="tr-TR"/>
        </w:rPr>
        <w:t> ilişkin 3 üncü maddesi,</w:t>
      </w:r>
    </w:p>
    <w:p w:rsidR="00986515" w:rsidRPr="007B34A5" w:rsidRDefault="00986515" w:rsidP="00986515">
      <w:pPr>
        <w:numPr>
          <w:ilvl w:val="0"/>
          <w:numId w:val="2"/>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b/>
          <w:bCs/>
          <w:color w:val="000000"/>
          <w:sz w:val="24"/>
          <w:szCs w:val="24"/>
          <w:lang w:eastAsia="tr-TR"/>
        </w:rPr>
        <w:t>İnceleme ve tarhiyat safhasında bulunan işlemlere</w:t>
      </w:r>
      <w:r w:rsidRPr="007B34A5">
        <w:rPr>
          <w:rFonts w:ascii="Times New Roman" w:eastAsia="Times New Roman" w:hAnsi="Times New Roman" w:cs="Times New Roman"/>
          <w:color w:val="000000"/>
          <w:sz w:val="24"/>
          <w:szCs w:val="24"/>
          <w:lang w:eastAsia="tr-TR"/>
        </w:rPr>
        <w:t> ilişkin 4 üncü maddesi,</w:t>
      </w:r>
    </w:p>
    <w:p w:rsidR="00986515" w:rsidRPr="007B34A5" w:rsidRDefault="00986515" w:rsidP="00986515">
      <w:pPr>
        <w:numPr>
          <w:ilvl w:val="0"/>
          <w:numId w:val="2"/>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b/>
          <w:bCs/>
          <w:color w:val="000000"/>
          <w:sz w:val="24"/>
          <w:szCs w:val="24"/>
          <w:lang w:eastAsia="tr-TR"/>
        </w:rPr>
        <w:t>Matrah ve vergi artırımına</w:t>
      </w:r>
      <w:r w:rsidRPr="007B34A5">
        <w:rPr>
          <w:rFonts w:ascii="Times New Roman" w:eastAsia="Times New Roman" w:hAnsi="Times New Roman" w:cs="Times New Roman"/>
          <w:color w:val="000000"/>
          <w:sz w:val="24"/>
          <w:szCs w:val="24"/>
          <w:lang w:eastAsia="tr-TR"/>
        </w:rPr>
        <w:t> ilişkin 5 inci maddesi,</w:t>
      </w:r>
    </w:p>
    <w:p w:rsidR="00986515" w:rsidRPr="007B34A5" w:rsidRDefault="00986515" w:rsidP="00986515">
      <w:pPr>
        <w:numPr>
          <w:ilvl w:val="0"/>
          <w:numId w:val="2"/>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Gelir ve kurumlar vergisi mükelleflerinin </w:t>
      </w:r>
      <w:r w:rsidRPr="007B34A5">
        <w:rPr>
          <w:rFonts w:ascii="Times New Roman" w:eastAsia="Times New Roman" w:hAnsi="Times New Roman" w:cs="Times New Roman"/>
          <w:b/>
          <w:bCs/>
          <w:color w:val="000000"/>
          <w:sz w:val="24"/>
          <w:szCs w:val="24"/>
          <w:lang w:eastAsia="tr-TR"/>
        </w:rPr>
        <w:t>kayıtlarında yer aldığı hâlde işletmelerinde mevcut olmayan emtialarını kayıt ve beyanlarına intikal ettirebilmesine</w:t>
      </w:r>
      <w:r w:rsidRPr="007B34A5">
        <w:rPr>
          <w:rFonts w:ascii="Times New Roman" w:eastAsia="Times New Roman" w:hAnsi="Times New Roman" w:cs="Times New Roman"/>
          <w:color w:val="000000"/>
          <w:sz w:val="24"/>
          <w:szCs w:val="24"/>
          <w:lang w:eastAsia="tr-TR"/>
        </w:rPr>
        <w:t xml:space="preserve"> ilişkin 6 </w:t>
      </w:r>
      <w:proofErr w:type="spellStart"/>
      <w:r w:rsidRPr="007B34A5">
        <w:rPr>
          <w:rFonts w:ascii="Times New Roman" w:eastAsia="Times New Roman" w:hAnsi="Times New Roman" w:cs="Times New Roman"/>
          <w:color w:val="000000"/>
          <w:sz w:val="24"/>
          <w:szCs w:val="24"/>
          <w:lang w:eastAsia="tr-TR"/>
        </w:rPr>
        <w:t>ıncı</w:t>
      </w:r>
      <w:proofErr w:type="spellEnd"/>
      <w:r w:rsidRPr="007B34A5">
        <w:rPr>
          <w:rFonts w:ascii="Times New Roman" w:eastAsia="Times New Roman" w:hAnsi="Times New Roman" w:cs="Times New Roman"/>
          <w:color w:val="000000"/>
          <w:sz w:val="24"/>
          <w:szCs w:val="24"/>
          <w:lang w:eastAsia="tr-TR"/>
        </w:rPr>
        <w:t xml:space="preserve"> maddesi</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7B34A5">
        <w:rPr>
          <w:rFonts w:ascii="Times New Roman" w:eastAsia="Times New Roman" w:hAnsi="Times New Roman" w:cs="Times New Roman"/>
          <w:color w:val="000000"/>
          <w:sz w:val="24"/>
          <w:szCs w:val="24"/>
          <w:lang w:eastAsia="tr-TR"/>
        </w:rPr>
        <w:t>kapsamında</w:t>
      </w:r>
      <w:proofErr w:type="gramEnd"/>
      <w:r w:rsidRPr="007B34A5">
        <w:rPr>
          <w:rFonts w:ascii="Times New Roman" w:eastAsia="Times New Roman" w:hAnsi="Times New Roman" w:cs="Times New Roman"/>
          <w:color w:val="000000"/>
          <w:sz w:val="24"/>
          <w:szCs w:val="24"/>
          <w:lang w:eastAsia="tr-TR"/>
        </w:rPr>
        <w:t xml:space="preserve"> taksitlendirilen borçların </w:t>
      </w:r>
      <w:r w:rsidRPr="007B34A5">
        <w:rPr>
          <w:rFonts w:ascii="Times New Roman" w:eastAsia="Times New Roman" w:hAnsi="Times New Roman" w:cs="Times New Roman"/>
          <w:b/>
          <w:bCs/>
          <w:color w:val="000000"/>
          <w:sz w:val="24"/>
          <w:szCs w:val="24"/>
          <w:lang w:eastAsia="tr-TR"/>
        </w:rPr>
        <w:t>taksit süreleri 4'er ay uzatılmıştır.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Bu kapsamda, şuan için 31 Ocak 2017 tarihindeki ödeme süreleri </w:t>
      </w:r>
      <w:r w:rsidRPr="007B34A5">
        <w:rPr>
          <w:rFonts w:ascii="Times New Roman" w:eastAsia="Times New Roman" w:hAnsi="Times New Roman" w:cs="Times New Roman"/>
          <w:b/>
          <w:bCs/>
          <w:color w:val="000000"/>
          <w:sz w:val="24"/>
          <w:szCs w:val="24"/>
          <w:lang w:eastAsia="tr-TR"/>
        </w:rPr>
        <w:t>31 Mayıs 2017</w:t>
      </w:r>
      <w:r w:rsidRPr="007B34A5">
        <w:rPr>
          <w:rFonts w:ascii="Times New Roman" w:eastAsia="Times New Roman" w:hAnsi="Times New Roman" w:cs="Times New Roman"/>
          <w:color w:val="000000"/>
          <w:sz w:val="24"/>
          <w:szCs w:val="24"/>
          <w:lang w:eastAsia="tr-TR"/>
        </w:rPr>
        <w:t> tarihine ertelenmiştir.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 xml:space="preserve">Taksitlerin ödeme süreleri tahsil dairelerince </w:t>
      </w:r>
      <w:proofErr w:type="spellStart"/>
      <w:r w:rsidRPr="007B34A5">
        <w:rPr>
          <w:rFonts w:ascii="Times New Roman" w:eastAsia="Times New Roman" w:hAnsi="Times New Roman" w:cs="Times New Roman"/>
          <w:color w:val="000000"/>
          <w:sz w:val="24"/>
          <w:szCs w:val="24"/>
          <w:lang w:eastAsia="tr-TR"/>
        </w:rPr>
        <w:t>re’sen</w:t>
      </w:r>
      <w:proofErr w:type="spellEnd"/>
      <w:r w:rsidRPr="007B34A5">
        <w:rPr>
          <w:rFonts w:ascii="Times New Roman" w:eastAsia="Times New Roman" w:hAnsi="Times New Roman" w:cs="Times New Roman"/>
          <w:color w:val="000000"/>
          <w:sz w:val="24"/>
          <w:szCs w:val="24"/>
          <w:lang w:eastAsia="tr-TR"/>
        </w:rPr>
        <w:t xml:space="preserve"> uzatılacağından,</w:t>
      </w:r>
      <w:r w:rsidRPr="007B34A5">
        <w:rPr>
          <w:rFonts w:ascii="Times New Roman" w:eastAsia="Times New Roman" w:hAnsi="Times New Roman" w:cs="Times New Roman"/>
          <w:b/>
          <w:bCs/>
          <w:color w:val="000000"/>
          <w:sz w:val="24"/>
          <w:szCs w:val="24"/>
          <w:lang w:eastAsia="tr-TR"/>
        </w:rPr>
        <w:t> </w:t>
      </w:r>
      <w:r w:rsidRPr="007B34A5">
        <w:rPr>
          <w:rFonts w:ascii="Times New Roman" w:eastAsia="Times New Roman" w:hAnsi="Times New Roman" w:cs="Times New Roman"/>
          <w:b/>
          <w:bCs/>
          <w:color w:val="000000"/>
          <w:sz w:val="24"/>
          <w:szCs w:val="24"/>
          <w:u w:val="single"/>
          <w:lang w:eastAsia="tr-TR"/>
        </w:rPr>
        <w:t>borçlulardan ayrıca yazılı başvuru aranılmayacaktır</w:t>
      </w:r>
      <w:r w:rsidRPr="007B34A5">
        <w:rPr>
          <w:rFonts w:ascii="Times New Roman" w:eastAsia="Times New Roman" w:hAnsi="Times New Roman" w:cs="Times New Roman"/>
          <w:color w:val="000000"/>
          <w:sz w:val="24"/>
          <w:szCs w:val="24"/>
          <w:lang w:eastAsia="tr-TR"/>
        </w:rPr>
        <w:t>.</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lastRenderedPageBreak/>
        <w:t>Konuya ilişkin Tebliğde yer alan 3 No.lu Örneğe aşağıda yer verilmiştir.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b/>
          <w:bCs/>
          <w:color w:val="000000"/>
          <w:sz w:val="24"/>
          <w:szCs w:val="24"/>
          <w:lang w:eastAsia="tr-TR"/>
        </w:rPr>
        <w:t>“Örnek 3-</w:t>
      </w:r>
      <w:r w:rsidRPr="007B34A5">
        <w:rPr>
          <w:rFonts w:ascii="Times New Roman" w:eastAsia="Times New Roman" w:hAnsi="Times New Roman" w:cs="Times New Roman"/>
          <w:color w:val="000000"/>
          <w:sz w:val="24"/>
          <w:szCs w:val="24"/>
          <w:lang w:eastAsia="tr-TR"/>
        </w:rPr>
        <w:t xml:space="preserve"> Kanunun 3 üncü maddesi kapsamında 12 taksit seçeneğini tercih ederek borçlarını yapılandıran ve ilk taksitini Kasım 2016 ayında ödeyen borçlunun, geçici 2 </w:t>
      </w:r>
      <w:proofErr w:type="spellStart"/>
      <w:r w:rsidRPr="007B34A5">
        <w:rPr>
          <w:rFonts w:ascii="Times New Roman" w:eastAsia="Times New Roman" w:hAnsi="Times New Roman" w:cs="Times New Roman"/>
          <w:color w:val="000000"/>
          <w:sz w:val="24"/>
          <w:szCs w:val="24"/>
          <w:lang w:eastAsia="tr-TR"/>
        </w:rPr>
        <w:t>nci</w:t>
      </w:r>
      <w:proofErr w:type="spellEnd"/>
      <w:r w:rsidRPr="007B34A5">
        <w:rPr>
          <w:rFonts w:ascii="Times New Roman" w:eastAsia="Times New Roman" w:hAnsi="Times New Roman" w:cs="Times New Roman"/>
          <w:color w:val="000000"/>
          <w:sz w:val="24"/>
          <w:szCs w:val="24"/>
          <w:lang w:eastAsia="tr-TR"/>
        </w:rPr>
        <w:t xml:space="preserve"> maddenin ikinci fıkrasına göre 2017 yılının Ocak ayından itibaren ödenmesi gereken diğer taksitlerinin ödeme süreleri aşağıdaki gibi olacaktır.</w:t>
      </w:r>
    </w:p>
    <w:tbl>
      <w:tblPr>
        <w:tblW w:w="8992" w:type="dxa"/>
        <w:tblInd w:w="70" w:type="dxa"/>
        <w:shd w:val="clear" w:color="auto" w:fill="FFFFFF"/>
        <w:tblCellMar>
          <w:left w:w="0" w:type="dxa"/>
          <w:right w:w="0" w:type="dxa"/>
        </w:tblCellMar>
        <w:tblLook w:val="04A0" w:firstRow="1" w:lastRow="0" w:firstColumn="1" w:lastColumn="0" w:noHBand="0" w:noVBand="1"/>
      </w:tblPr>
      <w:tblGrid>
        <w:gridCol w:w="1471"/>
        <w:gridCol w:w="3552"/>
        <w:gridCol w:w="3969"/>
      </w:tblGrid>
      <w:tr w:rsidR="00986515" w:rsidRPr="007B34A5" w:rsidTr="007B34A5">
        <w:trPr>
          <w:trHeight w:val="269"/>
        </w:trPr>
        <w:tc>
          <w:tcPr>
            <w:tcW w:w="147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rsidR="00986515" w:rsidRPr="007B34A5" w:rsidRDefault="00986515" w:rsidP="00986515">
            <w:pPr>
              <w:spacing w:after="0" w:line="240" w:lineRule="atLeast"/>
              <w:jc w:val="center"/>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TAKSİTLER</w:t>
            </w:r>
          </w:p>
        </w:tc>
        <w:tc>
          <w:tcPr>
            <w:tcW w:w="3552"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86515" w:rsidRPr="007B34A5" w:rsidRDefault="00986515" w:rsidP="00986515">
            <w:pPr>
              <w:spacing w:after="0" w:line="240" w:lineRule="atLeast"/>
              <w:jc w:val="center"/>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MEVCUT ÖDEME SÜRELERİ</w:t>
            </w:r>
          </w:p>
        </w:tc>
        <w:tc>
          <w:tcPr>
            <w:tcW w:w="3969"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rsidR="00986515" w:rsidRPr="007B34A5" w:rsidRDefault="00986515" w:rsidP="00986515">
            <w:pPr>
              <w:spacing w:after="0" w:line="240" w:lineRule="atLeast"/>
              <w:jc w:val="center"/>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YENİ ÖDEME SÜRELERİ</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2.Taksit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31 Ocak 2017</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31 Mayıs 2017</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31 Mart 2017</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31 Temmuz 2017</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4.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31 Mayıs 2017</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30 Eylül 2017</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5.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31 Temmuz 2017</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30 Kasım 2017</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6.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30 Eylül 2017</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31 Ocak 2018</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7.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30 Kasım 2017</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31 Mart 2018</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8.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31 Ocak 2018</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31 Mayıs 2018</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9.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31 Mart 2018</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31 Temmuz 2018</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10.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31 Mayıs 2018</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30 Eylül 2018</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11.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31 Temmuz 2018</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30 Kasım 2018</w:t>
            </w:r>
          </w:p>
        </w:tc>
      </w:tr>
      <w:tr w:rsidR="00986515" w:rsidRPr="007B34A5" w:rsidTr="007B34A5">
        <w:trPr>
          <w:trHeight w:val="269"/>
        </w:trPr>
        <w:tc>
          <w:tcPr>
            <w:tcW w:w="147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12. Taksit</w:t>
            </w:r>
          </w:p>
        </w:tc>
        <w:tc>
          <w:tcPr>
            <w:tcW w:w="355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sz w:val="24"/>
                <w:szCs w:val="24"/>
                <w:lang w:eastAsia="tr-TR"/>
              </w:rPr>
              <w:t>30 Eylül 2018</w:t>
            </w:r>
          </w:p>
        </w:tc>
        <w:tc>
          <w:tcPr>
            <w:tcW w:w="39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986515" w:rsidRPr="007B34A5" w:rsidRDefault="00986515" w:rsidP="00986515">
            <w:pPr>
              <w:spacing w:after="0" w:line="240" w:lineRule="atLeast"/>
              <w:jc w:val="right"/>
              <w:rPr>
                <w:rFonts w:ascii="Times New Roman" w:eastAsia="Times New Roman" w:hAnsi="Times New Roman" w:cs="Times New Roman"/>
                <w:sz w:val="24"/>
                <w:szCs w:val="24"/>
                <w:lang w:eastAsia="tr-TR"/>
              </w:rPr>
            </w:pPr>
            <w:r w:rsidRPr="007B34A5">
              <w:rPr>
                <w:rFonts w:ascii="Times New Roman" w:eastAsia="Times New Roman" w:hAnsi="Times New Roman" w:cs="Times New Roman"/>
                <w:b/>
                <w:bCs/>
                <w:color w:val="FF0000"/>
                <w:sz w:val="24"/>
                <w:szCs w:val="24"/>
                <w:lang w:eastAsia="tr-TR"/>
              </w:rPr>
              <w:t>31 Ocak 2019</w:t>
            </w:r>
          </w:p>
        </w:tc>
      </w:tr>
    </w:tbl>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(4) Fıkra kapsamında uzayan ödeme süreleri için </w:t>
      </w:r>
      <w:r w:rsidRPr="007B34A5">
        <w:rPr>
          <w:rFonts w:ascii="Times New Roman" w:eastAsia="Times New Roman" w:hAnsi="Times New Roman" w:cs="Times New Roman"/>
          <w:b/>
          <w:bCs/>
          <w:color w:val="000000"/>
          <w:sz w:val="24"/>
          <w:szCs w:val="24"/>
          <w:lang w:eastAsia="tr-TR"/>
        </w:rPr>
        <w:t>herhangi bir zam, faiz uygulanmayacak</w:t>
      </w:r>
      <w:r w:rsidRPr="007B34A5">
        <w:rPr>
          <w:rFonts w:ascii="Times New Roman" w:eastAsia="Times New Roman" w:hAnsi="Times New Roman" w:cs="Times New Roman"/>
          <w:color w:val="000000"/>
          <w:sz w:val="24"/>
          <w:szCs w:val="24"/>
          <w:lang w:eastAsia="tr-TR"/>
        </w:rPr>
        <w:t> ve tercih edilen taksit süresine ilişkin katsayıda herhangi bir değişiklik yapılmayacaktır.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(5) Fıkra kapsamında ödeme süresi uzayan taksitlerin, uzayan süre içerisinde ödenmemesi durumunda Kanunun 10 uncu maddesinin altıncı fıkrası hükmünün tatbik edileceği tabiidir.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Dolayısıyla, Kanun kapsamında ödenmesi gereken taksitlerden;</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 İlk ikisinin süresinde ödenmemesi veya eksik ödenmesi,</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 Bir takvim yılında ikiden fazla taksitin süresinde ödenmemesi veya eksik ödenmesi,</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 Süresinde ödenmeyen veya eksik ödenen taksitlerin geç ödeme zammıyla birlikte son taksiti izleyen ayın sonuna kadar da ödenmemesi,</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proofErr w:type="gramStart"/>
      <w:r w:rsidRPr="007B34A5">
        <w:rPr>
          <w:rFonts w:ascii="Times New Roman" w:eastAsia="Times New Roman" w:hAnsi="Times New Roman" w:cs="Times New Roman"/>
          <w:color w:val="000000"/>
          <w:sz w:val="24"/>
          <w:szCs w:val="24"/>
          <w:lang w:eastAsia="tr-TR"/>
        </w:rPr>
        <w:t>hâlinde</w:t>
      </w:r>
      <w:proofErr w:type="gramEnd"/>
      <w:r w:rsidRPr="007B34A5">
        <w:rPr>
          <w:rFonts w:ascii="Times New Roman" w:eastAsia="Times New Roman" w:hAnsi="Times New Roman" w:cs="Times New Roman"/>
          <w:color w:val="000000"/>
          <w:sz w:val="24"/>
          <w:szCs w:val="24"/>
          <w:lang w:eastAsia="tr-TR"/>
        </w:rPr>
        <w:t xml:space="preserve"> Kanun hükümlerinden yararlanma hakkı kaybedilecektir.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Bu durumda, Kanun kapsamında ödenmesi gereken taksitlerden ilk ikisinin süresinde ve tam olarak ödenmesi Kanundan yararlanma hakkının devamı için zorunlu olduğundan, taksitli ödeme seçeneğini tercih eden borçluların </w:t>
      </w:r>
      <w:r w:rsidRPr="007B34A5">
        <w:rPr>
          <w:rFonts w:ascii="Times New Roman" w:eastAsia="Times New Roman" w:hAnsi="Times New Roman" w:cs="Times New Roman"/>
          <w:b/>
          <w:bCs/>
          <w:color w:val="000000"/>
          <w:sz w:val="24"/>
          <w:szCs w:val="24"/>
          <w:lang w:eastAsia="tr-TR"/>
        </w:rPr>
        <w:t>31 Mayıs 2017 tarihine kadar (bu tarih dâhil) ilk iki taksiti tam olarak ödemeleri</w:t>
      </w:r>
      <w:r w:rsidRPr="007B34A5">
        <w:rPr>
          <w:rFonts w:ascii="Times New Roman" w:eastAsia="Times New Roman" w:hAnsi="Times New Roman" w:cs="Times New Roman"/>
          <w:color w:val="000000"/>
          <w:sz w:val="24"/>
          <w:szCs w:val="24"/>
          <w:lang w:eastAsia="tr-TR"/>
        </w:rPr>
        <w:t> gerekmektedir.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b/>
          <w:bCs/>
          <w:color w:val="FF0000"/>
          <w:sz w:val="24"/>
          <w:szCs w:val="24"/>
          <w:lang w:eastAsia="tr-TR"/>
        </w:rPr>
        <w:t>2) 6736 Sayılı Kanun’dan yararlanma hakkını kaybedenler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 xml:space="preserve">6736 Sayılı Kanun kapsamında yapılandırma başvurusunda bulunduğu halde geçici 2 </w:t>
      </w:r>
      <w:proofErr w:type="spellStart"/>
      <w:r w:rsidRPr="007B34A5">
        <w:rPr>
          <w:rFonts w:ascii="Times New Roman" w:eastAsia="Times New Roman" w:hAnsi="Times New Roman" w:cs="Times New Roman"/>
          <w:color w:val="000000"/>
          <w:sz w:val="24"/>
          <w:szCs w:val="24"/>
          <w:lang w:eastAsia="tr-TR"/>
        </w:rPr>
        <w:t>nci</w:t>
      </w:r>
      <w:proofErr w:type="spellEnd"/>
      <w:r w:rsidRPr="007B34A5">
        <w:rPr>
          <w:rFonts w:ascii="Times New Roman" w:eastAsia="Times New Roman" w:hAnsi="Times New Roman" w:cs="Times New Roman"/>
          <w:color w:val="000000"/>
          <w:sz w:val="24"/>
          <w:szCs w:val="24"/>
          <w:lang w:eastAsia="tr-TR"/>
        </w:rPr>
        <w:t xml:space="preserve"> maddenin yürürlüğe girdiği </w:t>
      </w:r>
      <w:proofErr w:type="gramStart"/>
      <w:r w:rsidRPr="007B34A5">
        <w:rPr>
          <w:rFonts w:ascii="Times New Roman" w:eastAsia="Times New Roman" w:hAnsi="Times New Roman" w:cs="Times New Roman"/>
          <w:color w:val="000000"/>
          <w:sz w:val="24"/>
          <w:szCs w:val="24"/>
          <w:lang w:eastAsia="tr-TR"/>
        </w:rPr>
        <w:t>27/1/2017</w:t>
      </w:r>
      <w:proofErr w:type="gramEnd"/>
      <w:r w:rsidRPr="007B34A5">
        <w:rPr>
          <w:rFonts w:ascii="Times New Roman" w:eastAsia="Times New Roman" w:hAnsi="Times New Roman" w:cs="Times New Roman"/>
          <w:color w:val="000000"/>
          <w:sz w:val="24"/>
          <w:szCs w:val="24"/>
          <w:lang w:eastAsia="tr-TR"/>
        </w:rPr>
        <w:t xml:space="preserve"> tarihi itibarıyla ödenmesi gereken tutarları süresinde ödemeyerek Kanun hükümlerini ihlal eden borçlulara, ihlale neden olan tutarları, ödemeleri gerektiği tarihten bu maddenin yürürlüğe girdiği tarihe kadar (bu tarih dâhil) geçen süre için Kanunun 10 uncu maddesinin altıncı fıkrasında belirlenen ve ödemede gecikilen her ay ve kesri </w:t>
      </w:r>
      <w:r w:rsidRPr="007B34A5">
        <w:rPr>
          <w:rFonts w:ascii="Times New Roman" w:eastAsia="Times New Roman" w:hAnsi="Times New Roman" w:cs="Times New Roman"/>
          <w:color w:val="000000"/>
          <w:sz w:val="24"/>
          <w:szCs w:val="24"/>
          <w:lang w:eastAsia="tr-TR"/>
        </w:rPr>
        <w:lastRenderedPageBreak/>
        <w:t>için hesaplanması gereken geç ödeme zammı ile birlikte </w:t>
      </w:r>
      <w:r w:rsidRPr="007B34A5">
        <w:rPr>
          <w:rFonts w:ascii="Times New Roman" w:eastAsia="Times New Roman" w:hAnsi="Times New Roman" w:cs="Times New Roman"/>
          <w:b/>
          <w:bCs/>
          <w:color w:val="000000"/>
          <w:sz w:val="24"/>
          <w:szCs w:val="24"/>
          <w:lang w:eastAsia="tr-TR"/>
        </w:rPr>
        <w:t>31 Mayıs 2017</w:t>
      </w:r>
      <w:r w:rsidRPr="007B34A5">
        <w:rPr>
          <w:rFonts w:ascii="Times New Roman" w:eastAsia="Times New Roman" w:hAnsi="Times New Roman" w:cs="Times New Roman"/>
          <w:color w:val="000000"/>
          <w:sz w:val="24"/>
          <w:szCs w:val="24"/>
          <w:lang w:eastAsia="tr-TR"/>
        </w:rPr>
        <w:t> tarihine kadar (bu tarih dâhil) ödemeleri halinde Kanun hükümlerinden yeniden yararlanma imkânı sağlanmıştır.</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Bu hükümden yararlanabilmek için;</w:t>
      </w:r>
    </w:p>
    <w:p w:rsidR="00986515" w:rsidRPr="007B34A5" w:rsidRDefault="00986515" w:rsidP="00986515">
      <w:pPr>
        <w:numPr>
          <w:ilvl w:val="0"/>
          <w:numId w:val="3"/>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6736 sayılı Kanunun 2, 3 veya 4 üncü maddeleri ile 10 uncu maddesinin 19 uncu fıkrası kapsamında borçların yapılandırılmış olması,</w:t>
      </w:r>
    </w:p>
    <w:p w:rsidR="00986515" w:rsidRPr="007B34A5" w:rsidRDefault="00986515" w:rsidP="00986515">
      <w:pPr>
        <w:numPr>
          <w:ilvl w:val="0"/>
          <w:numId w:val="3"/>
        </w:numPr>
        <w:shd w:val="clear" w:color="auto" w:fill="FFFFFF"/>
        <w:spacing w:after="0" w:line="293" w:lineRule="atLeast"/>
        <w:jc w:val="both"/>
        <w:rPr>
          <w:rFonts w:ascii="Times New Roman" w:eastAsia="Times New Roman" w:hAnsi="Times New Roman" w:cs="Times New Roman"/>
          <w:color w:val="000000"/>
          <w:sz w:val="24"/>
          <w:szCs w:val="24"/>
          <w:lang w:eastAsia="tr-TR"/>
        </w:rPr>
      </w:pPr>
      <w:proofErr w:type="gramStart"/>
      <w:r w:rsidRPr="007B34A5">
        <w:rPr>
          <w:rFonts w:ascii="Times New Roman" w:eastAsia="Times New Roman" w:hAnsi="Times New Roman" w:cs="Times New Roman"/>
          <w:color w:val="000000"/>
          <w:sz w:val="24"/>
          <w:szCs w:val="24"/>
          <w:lang w:eastAsia="tr-TR"/>
        </w:rPr>
        <w:t>27/1/2017</w:t>
      </w:r>
      <w:proofErr w:type="gramEnd"/>
      <w:r w:rsidRPr="007B34A5">
        <w:rPr>
          <w:rFonts w:ascii="Times New Roman" w:eastAsia="Times New Roman" w:hAnsi="Times New Roman" w:cs="Times New Roman"/>
          <w:color w:val="000000"/>
          <w:sz w:val="24"/>
          <w:szCs w:val="24"/>
          <w:lang w:eastAsia="tr-TR"/>
        </w:rPr>
        <w:t xml:space="preserve"> tarihi itibarıyla ödenmesi gereken tutarların süresinde ödenmemesi nedeniyle Kanun hükümlerinin ihlal edilmiş olması,</w:t>
      </w:r>
    </w:p>
    <w:p w:rsidR="00986515" w:rsidRPr="007B34A5" w:rsidRDefault="00986515" w:rsidP="00986515">
      <w:pPr>
        <w:numPr>
          <w:ilvl w:val="0"/>
          <w:numId w:val="3"/>
        </w:numPr>
        <w:shd w:val="clear" w:color="auto" w:fill="FFFFFF"/>
        <w:spacing w:after="0" w:line="293" w:lineRule="atLeast"/>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 xml:space="preserve">İhlale neden olan tutarların, ödenmesi gereken tarihten </w:t>
      </w:r>
      <w:proofErr w:type="gramStart"/>
      <w:r w:rsidRPr="007B34A5">
        <w:rPr>
          <w:rFonts w:ascii="Times New Roman" w:eastAsia="Times New Roman" w:hAnsi="Times New Roman" w:cs="Times New Roman"/>
          <w:color w:val="000000"/>
          <w:sz w:val="24"/>
          <w:szCs w:val="24"/>
          <w:lang w:eastAsia="tr-TR"/>
        </w:rPr>
        <w:t>27/1/2017</w:t>
      </w:r>
      <w:proofErr w:type="gramEnd"/>
      <w:r w:rsidRPr="007B34A5">
        <w:rPr>
          <w:rFonts w:ascii="Times New Roman" w:eastAsia="Times New Roman" w:hAnsi="Times New Roman" w:cs="Times New Roman"/>
          <w:color w:val="000000"/>
          <w:sz w:val="24"/>
          <w:szCs w:val="24"/>
          <w:lang w:eastAsia="tr-TR"/>
        </w:rPr>
        <w:t xml:space="preserve"> tarihine kadar (bu tarih dâhil) geçen süre (her ay ve kesri) için hesaplanacak geç ödeme zammı ile birlikte 31 Mayıs 2017 tarihine kadar (bu tarih dâhil) ödenmesi,</w:t>
      </w:r>
    </w:p>
    <w:p w:rsidR="00986515" w:rsidRPr="007B34A5" w:rsidRDefault="00986515" w:rsidP="00986515">
      <w:pPr>
        <w:shd w:val="clear" w:color="auto" w:fill="FFFFFF"/>
        <w:spacing w:after="0" w:line="293" w:lineRule="atLeast"/>
        <w:ind w:left="720"/>
        <w:jc w:val="both"/>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 </w:t>
      </w:r>
    </w:p>
    <w:p w:rsidR="00986515" w:rsidRPr="007B34A5" w:rsidRDefault="00986515" w:rsidP="009865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proofErr w:type="gramStart"/>
      <w:r w:rsidRPr="007B34A5">
        <w:rPr>
          <w:rFonts w:ascii="Times New Roman" w:eastAsia="Times New Roman" w:hAnsi="Times New Roman" w:cs="Times New Roman"/>
          <w:color w:val="000000"/>
          <w:sz w:val="24"/>
          <w:szCs w:val="24"/>
          <w:lang w:eastAsia="tr-TR"/>
        </w:rPr>
        <w:t>gerekmektedir</w:t>
      </w:r>
      <w:proofErr w:type="gramEnd"/>
      <w:r w:rsidRPr="007B34A5">
        <w:rPr>
          <w:rFonts w:ascii="Times New Roman" w:eastAsia="Times New Roman" w:hAnsi="Times New Roman" w:cs="Times New Roman"/>
          <w:color w:val="000000"/>
          <w:sz w:val="24"/>
          <w:szCs w:val="24"/>
          <w:lang w:eastAsia="tr-TR"/>
        </w:rPr>
        <w:t>.</w:t>
      </w:r>
    </w:p>
    <w:p w:rsidR="00986515" w:rsidRPr="007B34A5" w:rsidRDefault="00986515" w:rsidP="009865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7B34A5">
        <w:rPr>
          <w:rFonts w:ascii="Times New Roman" w:eastAsia="Times New Roman" w:hAnsi="Times New Roman" w:cs="Times New Roman"/>
          <w:color w:val="000000"/>
          <w:sz w:val="24"/>
          <w:szCs w:val="24"/>
          <w:lang w:eastAsia="tr-TR"/>
        </w:rPr>
        <w:t>Düzenlemeden yararlanılabilmesi için mükelleflerden </w:t>
      </w:r>
      <w:r w:rsidRPr="007B34A5">
        <w:rPr>
          <w:rFonts w:ascii="Times New Roman" w:eastAsia="Times New Roman" w:hAnsi="Times New Roman" w:cs="Times New Roman"/>
          <w:b/>
          <w:bCs/>
          <w:color w:val="000000"/>
          <w:sz w:val="24"/>
          <w:szCs w:val="24"/>
          <w:lang w:eastAsia="tr-TR"/>
        </w:rPr>
        <w:t>ayrıca yazılı bir başvuru aranılmayacaktır.</w:t>
      </w:r>
    </w:p>
    <w:p w:rsidR="00986515" w:rsidRPr="007B34A5" w:rsidRDefault="00986515" w:rsidP="00986515">
      <w:pPr>
        <w:pStyle w:val="NormalWeb"/>
        <w:shd w:val="clear" w:color="auto" w:fill="FFFFFF"/>
        <w:jc w:val="both"/>
        <w:rPr>
          <w:color w:val="000000"/>
        </w:rPr>
      </w:pPr>
      <w:r w:rsidRPr="007B34A5">
        <w:rPr>
          <w:color w:val="000000"/>
        </w:rPr>
        <w:t xml:space="preserve">Buna göre, 6736 sayılı Kanunun ilgili maddeleri uyarınca borçlarını yapılandıran ve 12 taksit ödeme seçeneğini tercih eden bir borçlu, 30 Kasım 2016 tarihine kadar ödemesi gereken ilk taksiti ödemediğinden, Kanundan yararlanma hakkını kaybetmiş olsa bile, ödemediği taksit tutarını, 30 Kasım 2016 tarihinden (bu tarih hariç) </w:t>
      </w:r>
      <w:proofErr w:type="gramStart"/>
      <w:r w:rsidRPr="007B34A5">
        <w:rPr>
          <w:color w:val="000000"/>
        </w:rPr>
        <w:t>27/1/2017</w:t>
      </w:r>
      <w:proofErr w:type="gramEnd"/>
      <w:r w:rsidRPr="007B34A5">
        <w:rPr>
          <w:color w:val="000000"/>
        </w:rPr>
        <w:t xml:space="preserve"> tarihine kadar (bu tarih dâhil) geçen süre (her ay ve kesri) için hesaplanacak geç ödeme zammı ile birlikte </w:t>
      </w:r>
      <w:r w:rsidRPr="007B34A5">
        <w:rPr>
          <w:b/>
          <w:bCs/>
          <w:color w:val="000000"/>
        </w:rPr>
        <w:t>31 Mayıs 2017</w:t>
      </w:r>
      <w:r w:rsidRPr="007B34A5">
        <w:rPr>
          <w:color w:val="000000"/>
        </w:rPr>
        <w:t> tarihine kadar (bu tarih dâhil) ödemesi halinde, Kanun hükümlerinden yararlanmaya devam edecektir.</w:t>
      </w:r>
    </w:p>
    <w:p w:rsidR="007B34A5" w:rsidRDefault="007B34A5" w:rsidP="007B34A5">
      <w:pPr>
        <w:spacing w:line="360" w:lineRule="auto"/>
        <w:jc w:val="both"/>
        <w:rPr>
          <w:rFonts w:ascii="Times New Roman" w:hAnsi="Times New Roman" w:cs="Times New Roman"/>
          <w:spacing w:val="-3"/>
          <w:sz w:val="24"/>
          <w:szCs w:val="24"/>
        </w:rPr>
      </w:pPr>
      <w:r w:rsidRPr="00217F41">
        <w:rPr>
          <w:rFonts w:ascii="Cambria" w:hAnsi="Cambria"/>
          <w:noProof/>
          <w:spacing w:val="-4"/>
          <w:lang w:eastAsia="tr-TR"/>
        </w:rPr>
        <w:drawing>
          <wp:inline distT="0" distB="0" distL="0" distR="0" wp14:anchorId="3FEB0E23" wp14:editId="378A33F3">
            <wp:extent cx="1871345" cy="469265"/>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469265"/>
                    </a:xfrm>
                    <a:prstGeom prst="rect">
                      <a:avLst/>
                    </a:prstGeom>
                    <a:noFill/>
                  </pic:spPr>
                </pic:pic>
              </a:graphicData>
            </a:graphic>
          </wp:inline>
        </w:drawing>
      </w:r>
    </w:p>
    <w:p w:rsidR="007B34A5" w:rsidRPr="0004568E" w:rsidRDefault="007B34A5" w:rsidP="007B34A5">
      <w:pPr>
        <w:pStyle w:val="AralkYok"/>
        <w:rPr>
          <w:b/>
          <w:color w:val="00B0F0"/>
          <w:sz w:val="28"/>
          <w:szCs w:val="28"/>
        </w:rPr>
      </w:pPr>
      <w:r w:rsidRPr="0004568E">
        <w:rPr>
          <w:b/>
          <w:color w:val="00B0F0"/>
          <w:sz w:val="28"/>
          <w:szCs w:val="28"/>
        </w:rPr>
        <w:t>BAKIŞ YMM VE BAĞIMSIZ DENETİM A.Ş</w:t>
      </w:r>
    </w:p>
    <w:p w:rsidR="007B34A5" w:rsidRDefault="007B34A5" w:rsidP="007B34A5">
      <w:pPr>
        <w:pStyle w:val="AralkYok"/>
        <w:rPr>
          <w:b/>
          <w:color w:val="00B0F0"/>
          <w:sz w:val="28"/>
          <w:szCs w:val="28"/>
        </w:rPr>
      </w:pPr>
      <w:r w:rsidRPr="0004568E">
        <w:rPr>
          <w:b/>
          <w:color w:val="00B0F0"/>
          <w:sz w:val="28"/>
          <w:szCs w:val="28"/>
        </w:rPr>
        <w:t xml:space="preserve">              YEMİNLİ MALİ MÜŞAVİR</w:t>
      </w:r>
    </w:p>
    <w:p w:rsidR="00986515" w:rsidRPr="007B34A5" w:rsidRDefault="007B34A5" w:rsidP="007B34A5">
      <w:pPr>
        <w:pStyle w:val="AralkYok"/>
        <w:rPr>
          <w:rFonts w:ascii="Times New Roman" w:hAnsi="Times New Roman" w:cs="Times New Roman"/>
          <w:color w:val="000000"/>
          <w:sz w:val="24"/>
          <w:szCs w:val="24"/>
        </w:rPr>
      </w:pPr>
      <w:r w:rsidRPr="0004568E">
        <w:rPr>
          <w:b/>
          <w:color w:val="00B0F0"/>
          <w:sz w:val="28"/>
          <w:szCs w:val="28"/>
        </w:rPr>
        <w:t xml:space="preserve">                </w:t>
      </w:r>
      <w:r>
        <w:rPr>
          <w:b/>
          <w:color w:val="00B0F0"/>
          <w:sz w:val="28"/>
          <w:szCs w:val="28"/>
        </w:rPr>
        <w:t xml:space="preserve">  </w:t>
      </w:r>
      <w:r>
        <w:rPr>
          <w:b/>
          <w:color w:val="00B0F0"/>
          <w:sz w:val="28"/>
          <w:szCs w:val="28"/>
        </w:rPr>
        <w:t xml:space="preserve"> </w:t>
      </w:r>
      <w:r>
        <w:rPr>
          <w:b/>
          <w:color w:val="00B0F0"/>
          <w:sz w:val="28"/>
          <w:szCs w:val="28"/>
        </w:rPr>
        <w:t xml:space="preserve"> </w:t>
      </w:r>
      <w:r w:rsidRPr="0004568E">
        <w:rPr>
          <w:b/>
          <w:color w:val="00B0F0"/>
          <w:sz w:val="28"/>
          <w:szCs w:val="28"/>
        </w:rPr>
        <w:t>İLHAN ALKILIÇ</w:t>
      </w:r>
    </w:p>
    <w:p w:rsidR="00986515" w:rsidRPr="007B34A5" w:rsidRDefault="00986515" w:rsidP="00986515">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tr-TR"/>
        </w:rPr>
      </w:pPr>
    </w:p>
    <w:p w:rsidR="007D4BCA" w:rsidRPr="007B34A5" w:rsidRDefault="007D4BCA">
      <w:pPr>
        <w:rPr>
          <w:rFonts w:ascii="Times New Roman" w:hAnsi="Times New Roman" w:cs="Times New Roman"/>
          <w:sz w:val="24"/>
          <w:szCs w:val="24"/>
        </w:rPr>
      </w:pPr>
    </w:p>
    <w:sectPr w:rsidR="007D4BCA" w:rsidRPr="007B3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024A3"/>
    <w:multiLevelType w:val="multilevel"/>
    <w:tmpl w:val="69CA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66126B"/>
    <w:multiLevelType w:val="multilevel"/>
    <w:tmpl w:val="A9C2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0749A5"/>
    <w:multiLevelType w:val="multilevel"/>
    <w:tmpl w:val="E4C2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15"/>
    <w:rsid w:val="007B34A5"/>
    <w:rsid w:val="007D4BCA"/>
    <w:rsid w:val="009865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5231F-98BD-4A78-B940-64B8916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65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6515"/>
    <w:rPr>
      <w:b/>
      <w:bCs/>
    </w:rPr>
  </w:style>
  <w:style w:type="table" w:styleId="TabloKlavuzu">
    <w:name w:val="Table Grid"/>
    <w:basedOn w:val="NormalTablo"/>
    <w:uiPriority w:val="59"/>
    <w:rsid w:val="007B3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34A5"/>
    <w:pPr>
      <w:spacing w:after="200" w:line="276" w:lineRule="auto"/>
      <w:ind w:left="720"/>
      <w:contextualSpacing/>
    </w:pPr>
  </w:style>
  <w:style w:type="paragraph" w:styleId="AralkYok">
    <w:name w:val="No Spacing"/>
    <w:uiPriority w:val="1"/>
    <w:qFormat/>
    <w:rsid w:val="007B3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83220">
      <w:bodyDiv w:val="1"/>
      <w:marLeft w:val="0"/>
      <w:marRight w:val="0"/>
      <w:marTop w:val="0"/>
      <w:marBottom w:val="0"/>
      <w:divBdr>
        <w:top w:val="none" w:sz="0" w:space="0" w:color="auto"/>
        <w:left w:val="none" w:sz="0" w:space="0" w:color="auto"/>
        <w:bottom w:val="none" w:sz="0" w:space="0" w:color="auto"/>
        <w:right w:val="none" w:sz="0" w:space="0" w:color="auto"/>
      </w:divBdr>
    </w:div>
    <w:div w:id="18487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YUCEL</dc:creator>
  <cp:keywords/>
  <dc:description/>
  <cp:lastModifiedBy>petek çelebi</cp:lastModifiedBy>
  <cp:revision>2</cp:revision>
  <dcterms:created xsi:type="dcterms:W3CDTF">2017-01-31T11:17:00Z</dcterms:created>
  <dcterms:modified xsi:type="dcterms:W3CDTF">2017-01-31T11:17:00Z</dcterms:modified>
</cp:coreProperties>
</file>