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76" w:rsidRDefault="00330086" w:rsidP="00330086">
      <w:pPr>
        <w:tabs>
          <w:tab w:val="left" w:pos="1110"/>
        </w:tabs>
      </w:pPr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70E47919" wp14:editId="08069F02">
            <wp:extent cx="1871345" cy="469265"/>
            <wp:effectExtent l="0" t="0" r="0" b="698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5"/>
        <w:gridCol w:w="6367"/>
      </w:tblGrid>
      <w:tr w:rsidR="000A5676" w:rsidRPr="000A5676" w:rsidTr="00D35EED">
        <w:tc>
          <w:tcPr>
            <w:tcW w:w="9062" w:type="dxa"/>
            <w:gridSpan w:val="2"/>
          </w:tcPr>
          <w:p w:rsidR="000A5676" w:rsidRPr="00492F39" w:rsidRDefault="000A5676" w:rsidP="0072768D">
            <w:pPr>
              <w:spacing w:line="260" w:lineRule="atLeast"/>
              <w:jc w:val="both"/>
              <w:outlineLvl w:val="0"/>
              <w:rPr>
                <w:rFonts w:ascii="Cambria" w:eastAsia="Times New Roman" w:hAnsi="Cambria" w:cs="Times New Roman"/>
                <w:color w:val="000099"/>
                <w:lang w:eastAsia="tr-TR"/>
              </w:rPr>
            </w:pPr>
          </w:p>
          <w:p w:rsidR="000A5676" w:rsidRPr="00492F39" w:rsidRDefault="000A5676" w:rsidP="00330086">
            <w:pPr>
              <w:spacing w:line="260" w:lineRule="atLeast"/>
              <w:jc w:val="center"/>
              <w:outlineLvl w:val="0"/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</w:pPr>
            <w:r w:rsidRPr="00492F39"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  <w:t>BAKIŞ MEVZUAT</w:t>
            </w:r>
          </w:p>
          <w:p w:rsidR="000A5676" w:rsidRPr="00492F39" w:rsidRDefault="000A5676" w:rsidP="0072768D">
            <w:pPr>
              <w:spacing w:line="260" w:lineRule="atLeast"/>
              <w:jc w:val="both"/>
              <w:outlineLvl w:val="0"/>
              <w:rPr>
                <w:rFonts w:ascii="Cambria" w:eastAsia="Times New Roman" w:hAnsi="Cambria" w:cs="Times New Roman"/>
                <w:color w:val="000099"/>
                <w:lang w:eastAsia="tr-TR"/>
              </w:rPr>
            </w:pPr>
          </w:p>
        </w:tc>
      </w:tr>
      <w:tr w:rsidR="0043626D" w:rsidRPr="000A5676" w:rsidTr="008867D0">
        <w:tc>
          <w:tcPr>
            <w:tcW w:w="2695" w:type="dxa"/>
          </w:tcPr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492F3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BAŞLIK </w:t>
            </w:r>
          </w:p>
        </w:tc>
        <w:tc>
          <w:tcPr>
            <w:tcW w:w="6367" w:type="dxa"/>
          </w:tcPr>
          <w:p w:rsidR="0043626D" w:rsidRPr="00557210" w:rsidRDefault="0043626D" w:rsidP="0055721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43626D" w:rsidRPr="001A61E4" w:rsidRDefault="00A85007" w:rsidP="00330086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>201</w:t>
            </w:r>
            <w:r w:rsidR="00EC25A9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 xml:space="preserve"> YILI ASGARI GECIM INDIRIMI TUTARLARI </w:t>
            </w:r>
          </w:p>
        </w:tc>
      </w:tr>
      <w:tr w:rsidR="0043626D" w:rsidRPr="000A5676" w:rsidTr="008867D0">
        <w:trPr>
          <w:trHeight w:val="444"/>
        </w:trPr>
        <w:tc>
          <w:tcPr>
            <w:tcW w:w="2695" w:type="dxa"/>
          </w:tcPr>
          <w:p w:rsidR="0043626D" w:rsidRPr="00492F39" w:rsidRDefault="0043626D" w:rsidP="008F74B7">
            <w:pPr>
              <w:spacing w:before="120" w:after="120"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492F3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Sayı </w:t>
            </w:r>
          </w:p>
        </w:tc>
        <w:tc>
          <w:tcPr>
            <w:tcW w:w="6367" w:type="dxa"/>
          </w:tcPr>
          <w:p w:rsidR="0043626D" w:rsidRPr="00557210" w:rsidRDefault="00104ECF" w:rsidP="0033008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 w:rsidR="00330086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2017/19</w:t>
            </w:r>
          </w:p>
        </w:tc>
      </w:tr>
      <w:tr w:rsidR="0043626D" w:rsidRPr="000A5676" w:rsidTr="008867D0">
        <w:trPr>
          <w:trHeight w:val="1622"/>
        </w:trPr>
        <w:tc>
          <w:tcPr>
            <w:tcW w:w="2695" w:type="dxa"/>
          </w:tcPr>
          <w:p w:rsidR="0043626D" w:rsidRPr="00492F39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492F39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492F3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ÖZET </w:t>
            </w:r>
          </w:p>
        </w:tc>
        <w:tc>
          <w:tcPr>
            <w:tcW w:w="6367" w:type="dxa"/>
          </w:tcPr>
          <w:p w:rsidR="0043626D" w:rsidRPr="00492F39" w:rsidRDefault="0043626D" w:rsidP="000A567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43626D" w:rsidRPr="00557210" w:rsidRDefault="00475666" w:rsidP="00EC25A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A85007">
              <w:rPr>
                <w:rFonts w:ascii="Times New Roman" w:eastAsia="Times New Roman" w:hAnsi="Times New Roman" w:cs="Times New Roman"/>
                <w:color w:val="000099"/>
                <w:spacing w:val="-4"/>
                <w:sz w:val="28"/>
                <w:szCs w:val="24"/>
                <w:lang w:eastAsia="tr-TR"/>
              </w:rPr>
              <w:t>ü</w:t>
            </w:r>
            <w:r w:rsidRPr="00475666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cret geliri elde eden gelir vergisi </w:t>
            </w:r>
            <w:proofErr w:type="gramStart"/>
            <w:r w:rsidRPr="00475666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mükelleflerinin  ailevi</w:t>
            </w:r>
            <w:proofErr w:type="gramEnd"/>
            <w:r w:rsidRPr="00475666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durumları dikkate alınarak 201</w:t>
            </w:r>
            <w:r w:rsidR="00EC25A9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7 </w:t>
            </w:r>
            <w:r w:rsidRPr="00475666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yılında yararlanabilecekleri </w:t>
            </w: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asgari geçim indirimi (</w:t>
            </w:r>
            <w:r w:rsidRPr="00475666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AGİ</w:t>
            </w: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) </w:t>
            </w:r>
            <w:r w:rsidRPr="00475666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tutarları</w:t>
            </w: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43858" w:rsidRPr="000A5676" w:rsidTr="0000589A">
        <w:trPr>
          <w:trHeight w:val="1622"/>
        </w:trPr>
        <w:tc>
          <w:tcPr>
            <w:tcW w:w="9062" w:type="dxa"/>
            <w:gridSpan w:val="2"/>
          </w:tcPr>
          <w:p w:rsidR="00C43858" w:rsidRDefault="00C43858" w:rsidP="00C43858">
            <w:pPr>
              <w:tabs>
                <w:tab w:val="left" w:pos="566"/>
              </w:tabs>
              <w:spacing w:line="360" w:lineRule="auto"/>
              <w:jc w:val="both"/>
              <w:rPr>
                <w:rFonts w:ascii="Cambria" w:eastAsia="Times New Roman" w:hAnsi="Cambria" w:cs="Times New Roman"/>
                <w:lang w:eastAsia="tr-TR"/>
              </w:rPr>
            </w:pPr>
          </w:p>
          <w:p w:rsidR="00EC25A9" w:rsidRDefault="00475666" w:rsidP="002E6CE5">
            <w:pPr>
              <w:tabs>
                <w:tab w:val="left" w:pos="567"/>
              </w:tabs>
              <w:spacing w:line="360" w:lineRule="auto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proofErr w:type="gramStart"/>
            <w:r w:rsidRPr="00475666">
              <w:rPr>
                <w:rFonts w:ascii="Cambria" w:eastAsia="Times New Roman" w:hAnsi="Cambria" w:cs="Times New Roman"/>
                <w:lang w:eastAsia="tr-TR"/>
              </w:rPr>
              <w:t>2016  yılında</w:t>
            </w:r>
            <w:proofErr w:type="gramEnd"/>
            <w:r w:rsidRPr="00475666">
              <w:rPr>
                <w:rFonts w:ascii="Cambria" w:eastAsia="Times New Roman" w:hAnsi="Cambria" w:cs="Times New Roman"/>
                <w:lang w:eastAsia="tr-TR"/>
              </w:rPr>
              <w:t xml:space="preserve"> uygulanacak asgari ücret tutarı, </w:t>
            </w:r>
            <w:r w:rsidR="00EC25A9" w:rsidRPr="00EC25A9">
              <w:rPr>
                <w:rFonts w:ascii="Cambria" w:eastAsia="Times New Roman" w:hAnsi="Cambria" w:cs="Times New Roman"/>
                <w:lang w:eastAsia="tr-TR"/>
              </w:rPr>
              <w:t xml:space="preserve">30   Aralık 2016  tarihli ve 29934  sayılı  Resmi Gazetede yayımlanan 29 /12/2016  tarihli ve  2016/1 sayılı ASGARİ ÜCRET TESPİT KOMİSYONU </w:t>
            </w:r>
            <w:proofErr w:type="spellStart"/>
            <w:r w:rsidR="00EC25A9" w:rsidRPr="00EC25A9">
              <w:rPr>
                <w:rFonts w:ascii="Cambria" w:eastAsia="Times New Roman" w:hAnsi="Cambria" w:cs="Times New Roman"/>
                <w:lang w:eastAsia="tr-TR"/>
              </w:rPr>
              <w:t>KARARI’nda</w:t>
            </w:r>
            <w:proofErr w:type="spellEnd"/>
            <w:r w:rsidR="00EC25A9" w:rsidRPr="00EC25A9">
              <w:rPr>
                <w:rFonts w:ascii="Cambria" w:eastAsia="Times New Roman" w:hAnsi="Cambria" w:cs="Times New Roman"/>
                <w:lang w:eastAsia="tr-TR"/>
              </w:rPr>
              <w:t xml:space="preserve">  işçinin bir günlük normal çalışma karşılığı asgari ücretinin; 1//1/2017-31/12/2017  tarihleri arasında 59,25 (</w:t>
            </w:r>
            <w:proofErr w:type="spellStart"/>
            <w:r w:rsidR="00EC25A9" w:rsidRPr="00EC25A9">
              <w:rPr>
                <w:rFonts w:ascii="Cambria" w:eastAsia="Times New Roman" w:hAnsi="Cambria" w:cs="Times New Roman"/>
                <w:lang w:eastAsia="tr-TR"/>
              </w:rPr>
              <w:t>Ellidokuz</w:t>
            </w:r>
            <w:proofErr w:type="spellEnd"/>
            <w:r w:rsidR="00EC25A9" w:rsidRPr="00EC25A9"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proofErr w:type="spellStart"/>
            <w:r w:rsidR="00EC25A9" w:rsidRPr="00EC25A9">
              <w:rPr>
                <w:rFonts w:ascii="Cambria" w:eastAsia="Times New Roman" w:hAnsi="Cambria" w:cs="Times New Roman"/>
                <w:lang w:eastAsia="tr-TR"/>
              </w:rPr>
              <w:t>yirmibeş</w:t>
            </w:r>
            <w:proofErr w:type="spellEnd"/>
            <w:r w:rsidR="00EC25A9" w:rsidRPr="00EC25A9">
              <w:rPr>
                <w:rFonts w:ascii="Cambria" w:eastAsia="Times New Roman" w:hAnsi="Cambria" w:cs="Times New Roman"/>
                <w:lang w:eastAsia="tr-TR"/>
              </w:rPr>
              <w:t xml:space="preserve">)  Türk Lirası  olarak belirlenmiştir.  </w:t>
            </w:r>
          </w:p>
          <w:p w:rsidR="00C43858" w:rsidRDefault="00475666" w:rsidP="002E6CE5">
            <w:pPr>
              <w:tabs>
                <w:tab w:val="left" w:pos="567"/>
              </w:tabs>
              <w:spacing w:line="360" w:lineRule="auto"/>
              <w:jc w:val="both"/>
              <w:rPr>
                <w:rFonts w:ascii="Cambria" w:eastAsia="Times New Roman" w:hAnsi="Cambria" w:cs="Times New Roman"/>
                <w:lang w:eastAsia="tr-TR"/>
              </w:rPr>
            </w:pPr>
            <w:r w:rsidRPr="00475666">
              <w:rPr>
                <w:rFonts w:ascii="Cambria" w:eastAsia="Times New Roman" w:hAnsi="Cambria" w:cs="Times New Roman"/>
                <w:lang w:eastAsia="tr-TR"/>
              </w:rPr>
              <w:t xml:space="preserve">Buna göre,  ücret geliri elde eden </w:t>
            </w:r>
            <w:r>
              <w:rPr>
                <w:rFonts w:ascii="Cambria" w:eastAsia="Times New Roman" w:hAnsi="Cambria" w:cs="Times New Roman"/>
                <w:lang w:eastAsia="tr-TR"/>
              </w:rPr>
              <w:t xml:space="preserve">gelir vergisi </w:t>
            </w:r>
            <w:proofErr w:type="gramStart"/>
            <w:r>
              <w:rPr>
                <w:rFonts w:ascii="Cambria" w:eastAsia="Times New Roman" w:hAnsi="Cambria" w:cs="Times New Roman"/>
                <w:lang w:eastAsia="tr-TR"/>
              </w:rPr>
              <w:t xml:space="preserve">mükelleflerinin </w:t>
            </w:r>
            <w:r w:rsidRPr="00475666">
              <w:rPr>
                <w:rFonts w:ascii="Cambria" w:eastAsia="Times New Roman" w:hAnsi="Cambria" w:cs="Times New Roman"/>
                <w:lang w:eastAsia="tr-TR"/>
              </w:rPr>
              <w:t xml:space="preserve"> ailevi</w:t>
            </w:r>
            <w:proofErr w:type="gramEnd"/>
            <w:r w:rsidRPr="00475666">
              <w:rPr>
                <w:rFonts w:ascii="Cambria" w:eastAsia="Times New Roman" w:hAnsi="Cambria" w:cs="Times New Roman"/>
                <w:lang w:eastAsia="tr-TR"/>
              </w:rPr>
              <w:t xml:space="preserve"> durumları dikkate alınarak 201</w:t>
            </w:r>
            <w:r w:rsidR="00EC25A9">
              <w:rPr>
                <w:rFonts w:ascii="Cambria" w:eastAsia="Times New Roman" w:hAnsi="Cambria" w:cs="Times New Roman"/>
                <w:lang w:eastAsia="tr-TR"/>
              </w:rPr>
              <w:t xml:space="preserve">7 </w:t>
            </w:r>
            <w:r w:rsidRPr="00475666">
              <w:rPr>
                <w:rFonts w:ascii="Cambria" w:eastAsia="Times New Roman" w:hAnsi="Cambria" w:cs="Times New Roman"/>
                <w:lang w:eastAsia="tr-TR"/>
              </w:rPr>
              <w:t xml:space="preserve">yılında yararlanabilecekleri AGİ tutarları, </w:t>
            </w:r>
            <w:r>
              <w:rPr>
                <w:rFonts w:ascii="Cambria" w:eastAsia="Times New Roman" w:hAnsi="Cambria" w:cs="Times New Roman"/>
                <w:lang w:eastAsia="tr-TR"/>
              </w:rPr>
              <w:t xml:space="preserve">aşağıdaki </w:t>
            </w:r>
            <w:r w:rsidRPr="00475666">
              <w:rPr>
                <w:rFonts w:ascii="Cambria" w:eastAsia="Times New Roman" w:hAnsi="Cambria" w:cs="Times New Roman"/>
                <w:lang w:eastAsia="tr-TR"/>
              </w:rPr>
              <w:t xml:space="preserve"> tabloda belirtilmiştir.</w:t>
            </w:r>
          </w:p>
          <w:p w:rsidR="00EC25A9" w:rsidRDefault="00EC25A9" w:rsidP="002E6CE5">
            <w:pPr>
              <w:tabs>
                <w:tab w:val="left" w:pos="567"/>
              </w:tabs>
              <w:spacing w:line="360" w:lineRule="auto"/>
              <w:jc w:val="both"/>
              <w:rPr>
                <w:rFonts w:ascii="Cambria" w:eastAsia="Times New Roman" w:hAnsi="Cambria" w:cs="Times New Roman"/>
                <w:lang w:eastAsia="tr-TR"/>
              </w:rPr>
            </w:pPr>
          </w:p>
          <w:tbl>
            <w:tblPr>
              <w:tblW w:w="5803" w:type="dxa"/>
              <w:tblInd w:w="1298" w:type="dxa"/>
              <w:tblLook w:val="04A0" w:firstRow="1" w:lastRow="0" w:firstColumn="1" w:lastColumn="0" w:noHBand="0" w:noVBand="1"/>
            </w:tblPr>
            <w:tblGrid>
              <w:gridCol w:w="3340"/>
              <w:gridCol w:w="2463"/>
            </w:tblGrid>
            <w:tr w:rsidR="00475666" w:rsidRPr="00475666" w:rsidTr="00EC25A9">
              <w:trPr>
                <w:trHeight w:val="870"/>
              </w:trPr>
              <w:tc>
                <w:tcPr>
                  <w:tcW w:w="33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75666" w:rsidRPr="00475666" w:rsidRDefault="00475666" w:rsidP="00475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475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46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75666" w:rsidRPr="00475666" w:rsidRDefault="00475666" w:rsidP="00EC2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Gelir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Vergisi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Kesinti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Tutarından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Mahsup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Edilecek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Aylık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Tutar</w:t>
                  </w:r>
                  <w:proofErr w:type="spellEnd"/>
                </w:p>
              </w:tc>
            </w:tr>
            <w:tr w:rsidR="00475666" w:rsidRPr="00475666" w:rsidTr="00EC25A9">
              <w:trPr>
                <w:trHeight w:val="645"/>
              </w:trPr>
              <w:tc>
                <w:tcPr>
                  <w:tcW w:w="33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75666" w:rsidRPr="00475666" w:rsidRDefault="00475666" w:rsidP="00475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6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75666" w:rsidRPr="00475666" w:rsidRDefault="00475666" w:rsidP="00EC2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C25A9" w:rsidRPr="00475666" w:rsidTr="00EC25A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25A9" w:rsidRPr="00475666" w:rsidRDefault="00EC25A9" w:rsidP="00EC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Bekarlar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için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6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25A9" w:rsidRDefault="00EC25A9" w:rsidP="00EC25A9">
                  <w:pPr>
                    <w:ind w:firstLineChars="300" w:firstLine="542"/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0000"/>
                      <w:sz w:val="18"/>
                      <w:szCs w:val="18"/>
                    </w:rPr>
                    <w:t>133.31</w:t>
                  </w:r>
                </w:p>
              </w:tc>
            </w:tr>
            <w:tr w:rsidR="00EC25A9" w:rsidRPr="00475666" w:rsidTr="00EC25A9">
              <w:trPr>
                <w:trHeight w:val="49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C25A9" w:rsidRPr="00475666" w:rsidRDefault="00EC25A9" w:rsidP="00EC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Evli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Çalışmayan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ve 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herhangi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bir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geliri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olmayan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eşi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için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) 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25A9" w:rsidRPr="00EC25A9" w:rsidRDefault="00EC25A9" w:rsidP="00EC25A9">
                  <w:pPr>
                    <w:ind w:firstLineChars="300" w:firstLine="540"/>
                    <w:jc w:val="center"/>
                    <w:rPr>
                      <w:rFonts w:ascii="Cambria" w:hAnsi="Cambria"/>
                      <w:bCs/>
                      <w:color w:val="000000"/>
                      <w:sz w:val="18"/>
                      <w:szCs w:val="18"/>
                    </w:rPr>
                  </w:pPr>
                  <w:r w:rsidRPr="00EC25A9">
                    <w:rPr>
                      <w:rFonts w:ascii="Cambria" w:hAnsi="Cambria"/>
                      <w:bCs/>
                      <w:color w:val="000000"/>
                      <w:sz w:val="18"/>
                      <w:szCs w:val="18"/>
                    </w:rPr>
                    <w:t>159.98</w:t>
                  </w:r>
                </w:p>
              </w:tc>
            </w:tr>
            <w:tr w:rsidR="00EC25A9" w:rsidRPr="00475666" w:rsidTr="00EC25A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C25A9" w:rsidRPr="00475666" w:rsidRDefault="00EC25A9" w:rsidP="00EC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1.çocuk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25A9" w:rsidRPr="00EC25A9" w:rsidRDefault="00EC25A9" w:rsidP="00EC25A9">
                  <w:pPr>
                    <w:ind w:firstLineChars="300" w:firstLine="540"/>
                    <w:jc w:val="center"/>
                    <w:rPr>
                      <w:rFonts w:ascii="Cambria" w:hAnsi="Cambria"/>
                      <w:bCs/>
                      <w:color w:val="000000"/>
                      <w:sz w:val="18"/>
                      <w:szCs w:val="18"/>
                    </w:rPr>
                  </w:pPr>
                  <w:r w:rsidRPr="00EC25A9">
                    <w:rPr>
                      <w:rFonts w:ascii="Cambria" w:hAnsi="Cambria"/>
                      <w:bCs/>
                      <w:color w:val="000000"/>
                      <w:sz w:val="18"/>
                      <w:szCs w:val="18"/>
                    </w:rPr>
                    <w:t>179.97</w:t>
                  </w:r>
                </w:p>
              </w:tc>
            </w:tr>
            <w:tr w:rsidR="00EC25A9" w:rsidRPr="00475666" w:rsidTr="00EC25A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C25A9" w:rsidRPr="00475666" w:rsidRDefault="00EC25A9" w:rsidP="00EC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2.Çocuk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25A9" w:rsidRPr="00EC25A9" w:rsidRDefault="00EC25A9" w:rsidP="00EC25A9">
                  <w:pPr>
                    <w:ind w:firstLineChars="300" w:firstLine="540"/>
                    <w:jc w:val="center"/>
                    <w:rPr>
                      <w:rFonts w:ascii="Cambria" w:hAnsi="Cambria"/>
                      <w:bCs/>
                      <w:color w:val="000000"/>
                      <w:sz w:val="18"/>
                      <w:szCs w:val="18"/>
                    </w:rPr>
                  </w:pPr>
                  <w:r w:rsidRPr="00EC25A9">
                    <w:rPr>
                      <w:rFonts w:ascii="Cambria" w:hAnsi="Cambria"/>
                      <w:bCs/>
                      <w:color w:val="000000"/>
                      <w:sz w:val="18"/>
                      <w:szCs w:val="18"/>
                    </w:rPr>
                    <w:t>199.97</w:t>
                  </w:r>
                </w:p>
              </w:tc>
            </w:tr>
            <w:tr w:rsidR="00EC25A9" w:rsidRPr="00475666" w:rsidTr="00EC25A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25A9" w:rsidRPr="00475666" w:rsidRDefault="00EC25A9" w:rsidP="00EC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3.Çocuk</w:t>
                  </w:r>
                </w:p>
              </w:tc>
              <w:tc>
                <w:tcPr>
                  <w:tcW w:w="2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25A9" w:rsidRPr="00EC25A9" w:rsidRDefault="00EC25A9" w:rsidP="00EC25A9">
                  <w:pPr>
                    <w:ind w:firstLineChars="300" w:firstLine="540"/>
                    <w:jc w:val="center"/>
                    <w:rPr>
                      <w:rFonts w:ascii="Cambria" w:hAnsi="Cambria"/>
                      <w:bCs/>
                      <w:color w:val="000000"/>
                      <w:sz w:val="18"/>
                      <w:szCs w:val="18"/>
                    </w:rPr>
                  </w:pPr>
                  <w:r w:rsidRPr="00EC25A9">
                    <w:rPr>
                      <w:rFonts w:ascii="Cambria" w:hAnsi="Cambria"/>
                      <w:bCs/>
                      <w:color w:val="000000"/>
                      <w:sz w:val="18"/>
                      <w:szCs w:val="18"/>
                    </w:rPr>
                    <w:t>226.63</w:t>
                  </w:r>
                </w:p>
              </w:tc>
            </w:tr>
            <w:tr w:rsidR="00EC25A9" w:rsidRPr="00475666" w:rsidTr="00EC25A9">
              <w:trPr>
                <w:trHeight w:val="498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25A9" w:rsidRPr="00475666" w:rsidRDefault="00EC25A9" w:rsidP="00EC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4.Çocuk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25A9" w:rsidRPr="00EC25A9" w:rsidRDefault="00EC25A9" w:rsidP="00EC25A9">
                  <w:pPr>
                    <w:ind w:firstLineChars="300" w:firstLine="540"/>
                    <w:jc w:val="center"/>
                    <w:rPr>
                      <w:rFonts w:ascii="Cambria" w:hAnsi="Cambria"/>
                      <w:bCs/>
                      <w:color w:val="000000"/>
                      <w:sz w:val="18"/>
                      <w:szCs w:val="18"/>
                    </w:rPr>
                  </w:pPr>
                  <w:r w:rsidRPr="00EC25A9">
                    <w:rPr>
                      <w:rFonts w:ascii="Cambria" w:hAnsi="Cambria"/>
                      <w:bCs/>
                      <w:color w:val="000000"/>
                      <w:sz w:val="18"/>
                      <w:szCs w:val="18"/>
                    </w:rPr>
                    <w:t>239.96</w:t>
                  </w:r>
                </w:p>
              </w:tc>
            </w:tr>
            <w:tr w:rsidR="00EC25A9" w:rsidRPr="00475666" w:rsidTr="00EC25A9">
              <w:trPr>
                <w:trHeight w:val="315"/>
              </w:trPr>
              <w:tc>
                <w:tcPr>
                  <w:tcW w:w="5803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25A9" w:rsidRPr="00475666" w:rsidRDefault="00EC25A9" w:rsidP="00EC2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C25A9" w:rsidRPr="00475666" w:rsidTr="00EC25A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C25A9" w:rsidRPr="00475666" w:rsidRDefault="00EC25A9" w:rsidP="00EC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Evli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Eşin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herhangi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bir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geliri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var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ise</w:t>
                  </w:r>
                  <w:proofErr w:type="spellEnd"/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246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25A9" w:rsidRDefault="00EC25A9" w:rsidP="00EC25A9">
                  <w:pPr>
                    <w:ind w:firstLineChars="300" w:firstLine="542"/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0000"/>
                      <w:sz w:val="18"/>
                      <w:szCs w:val="18"/>
                    </w:rPr>
                    <w:t>133.31</w:t>
                  </w:r>
                </w:p>
              </w:tc>
            </w:tr>
            <w:tr w:rsidR="00EC25A9" w:rsidRPr="00475666" w:rsidTr="00EC25A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C25A9" w:rsidRPr="00475666" w:rsidRDefault="00EC25A9" w:rsidP="00EC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1.çocuk</w:t>
                  </w:r>
                </w:p>
              </w:tc>
              <w:tc>
                <w:tcPr>
                  <w:tcW w:w="246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25A9" w:rsidRPr="00EC25A9" w:rsidRDefault="00EC25A9" w:rsidP="00EC25A9">
                  <w:pPr>
                    <w:ind w:firstLineChars="300" w:firstLine="540"/>
                    <w:jc w:val="center"/>
                    <w:rPr>
                      <w:rFonts w:ascii="Cambria" w:hAnsi="Cambria"/>
                      <w:bCs/>
                      <w:color w:val="000000"/>
                      <w:sz w:val="18"/>
                      <w:szCs w:val="18"/>
                    </w:rPr>
                  </w:pPr>
                  <w:r w:rsidRPr="00EC25A9">
                    <w:rPr>
                      <w:rFonts w:ascii="Cambria" w:hAnsi="Cambria"/>
                      <w:bCs/>
                      <w:color w:val="000000"/>
                      <w:sz w:val="18"/>
                      <w:szCs w:val="18"/>
                    </w:rPr>
                    <w:t>153.31</w:t>
                  </w:r>
                </w:p>
              </w:tc>
            </w:tr>
            <w:tr w:rsidR="00EC25A9" w:rsidRPr="00475666" w:rsidTr="00EC25A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C25A9" w:rsidRPr="00475666" w:rsidRDefault="00EC25A9" w:rsidP="00EC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2.Çocuk</w:t>
                  </w:r>
                </w:p>
              </w:tc>
              <w:tc>
                <w:tcPr>
                  <w:tcW w:w="24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25A9" w:rsidRPr="00EC25A9" w:rsidRDefault="00EC25A9" w:rsidP="00EC25A9">
                  <w:pPr>
                    <w:ind w:firstLineChars="300" w:firstLine="540"/>
                    <w:jc w:val="center"/>
                    <w:rPr>
                      <w:rFonts w:ascii="Cambria" w:hAnsi="Cambria"/>
                      <w:bCs/>
                      <w:color w:val="000000"/>
                      <w:sz w:val="18"/>
                      <w:szCs w:val="18"/>
                    </w:rPr>
                  </w:pPr>
                  <w:r w:rsidRPr="00EC25A9">
                    <w:rPr>
                      <w:rFonts w:ascii="Cambria" w:hAnsi="Cambria"/>
                      <w:bCs/>
                      <w:color w:val="000000"/>
                      <w:sz w:val="18"/>
                      <w:szCs w:val="18"/>
                    </w:rPr>
                    <w:t>173.31</w:t>
                  </w:r>
                </w:p>
              </w:tc>
            </w:tr>
            <w:tr w:rsidR="00EC25A9" w:rsidRPr="00475666" w:rsidTr="00EC25A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25A9" w:rsidRPr="00475666" w:rsidRDefault="00EC25A9" w:rsidP="00EC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3.Çocuk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25A9" w:rsidRPr="00EC25A9" w:rsidRDefault="00EC25A9" w:rsidP="00EC25A9">
                  <w:pPr>
                    <w:ind w:firstLineChars="300" w:firstLine="540"/>
                    <w:jc w:val="center"/>
                    <w:rPr>
                      <w:rFonts w:ascii="Cambria" w:hAnsi="Cambria"/>
                      <w:bCs/>
                      <w:color w:val="000000"/>
                      <w:sz w:val="18"/>
                      <w:szCs w:val="18"/>
                    </w:rPr>
                  </w:pPr>
                  <w:r w:rsidRPr="00EC25A9">
                    <w:rPr>
                      <w:rFonts w:ascii="Cambria" w:hAnsi="Cambria"/>
                      <w:bCs/>
                      <w:color w:val="000000"/>
                      <w:sz w:val="18"/>
                      <w:szCs w:val="18"/>
                    </w:rPr>
                    <w:t>199.97</w:t>
                  </w:r>
                </w:p>
              </w:tc>
            </w:tr>
            <w:tr w:rsidR="00EC25A9" w:rsidRPr="00475666" w:rsidTr="00EC25A9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C25A9" w:rsidRPr="00475666" w:rsidRDefault="00EC25A9" w:rsidP="00EC2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756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4.Çocuk</w:t>
                  </w:r>
                </w:p>
              </w:tc>
              <w:tc>
                <w:tcPr>
                  <w:tcW w:w="24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25A9" w:rsidRPr="00EC25A9" w:rsidRDefault="00EC25A9" w:rsidP="00EC25A9">
                  <w:pPr>
                    <w:ind w:firstLineChars="300" w:firstLine="540"/>
                    <w:jc w:val="center"/>
                    <w:rPr>
                      <w:rFonts w:ascii="Cambria" w:hAnsi="Cambria"/>
                      <w:bCs/>
                      <w:color w:val="000000"/>
                      <w:sz w:val="18"/>
                      <w:szCs w:val="18"/>
                    </w:rPr>
                  </w:pPr>
                  <w:r w:rsidRPr="00EC25A9">
                    <w:rPr>
                      <w:rFonts w:ascii="Cambria" w:hAnsi="Cambria"/>
                      <w:bCs/>
                      <w:color w:val="000000"/>
                      <w:sz w:val="18"/>
                      <w:szCs w:val="18"/>
                    </w:rPr>
                    <w:t>213.30</w:t>
                  </w:r>
                </w:p>
              </w:tc>
            </w:tr>
          </w:tbl>
          <w:p w:rsidR="00475666" w:rsidRDefault="00475666" w:rsidP="00475666">
            <w:pPr>
              <w:tabs>
                <w:tab w:val="left" w:pos="567"/>
              </w:tabs>
              <w:spacing w:line="360" w:lineRule="auto"/>
              <w:ind w:left="2714"/>
              <w:jc w:val="both"/>
              <w:rPr>
                <w:rFonts w:ascii="Cambria" w:eastAsia="Times New Roman" w:hAnsi="Cambria" w:cs="Times New Roman"/>
                <w:lang w:eastAsia="tr-TR"/>
              </w:rPr>
            </w:pPr>
          </w:p>
          <w:p w:rsidR="00475666" w:rsidRPr="00492F39" w:rsidRDefault="00475666" w:rsidP="002E6CE5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</w:tc>
      </w:tr>
    </w:tbl>
    <w:p w:rsidR="00492F39" w:rsidRDefault="00330086" w:rsidP="00EC25A9">
      <w:pPr>
        <w:rPr>
          <w:rFonts w:ascii="Cambria" w:eastAsia="Times New Roman" w:hAnsi="Cambria" w:cs="Times New Roman"/>
          <w:b/>
          <w:lang w:eastAsia="tr-TR"/>
        </w:rPr>
      </w:pPr>
      <w:r w:rsidRPr="00217F41">
        <w:rPr>
          <w:rFonts w:ascii="Cambria" w:hAnsi="Cambria"/>
          <w:noProof/>
          <w:spacing w:val="-4"/>
          <w:lang w:eastAsia="tr-TR"/>
        </w:rPr>
        <w:lastRenderedPageBreak/>
        <w:drawing>
          <wp:inline distT="0" distB="0" distL="0" distR="0" wp14:anchorId="70E47919" wp14:editId="08069F02">
            <wp:extent cx="1871345" cy="469265"/>
            <wp:effectExtent l="0" t="0" r="0" b="698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086" w:rsidRPr="0004568E" w:rsidRDefault="00330086" w:rsidP="00330086">
      <w:pPr>
        <w:pStyle w:val="AralkYok"/>
        <w:rPr>
          <w:b/>
          <w:color w:val="00B0F0"/>
          <w:sz w:val="28"/>
          <w:szCs w:val="28"/>
        </w:rPr>
      </w:pPr>
      <w:r w:rsidRPr="0004568E">
        <w:rPr>
          <w:b/>
          <w:color w:val="00B0F0"/>
          <w:sz w:val="28"/>
          <w:szCs w:val="28"/>
        </w:rPr>
        <w:t>BAKIŞ YMM VE BAĞIMSIZ DENETİM A.Ş</w:t>
      </w:r>
    </w:p>
    <w:p w:rsidR="00330086" w:rsidRPr="0004568E" w:rsidRDefault="00330086" w:rsidP="00330086">
      <w:pPr>
        <w:pStyle w:val="AralkYok"/>
        <w:rPr>
          <w:b/>
          <w:color w:val="00B0F0"/>
          <w:sz w:val="28"/>
          <w:szCs w:val="28"/>
        </w:rPr>
      </w:pPr>
      <w:r w:rsidRPr="0004568E">
        <w:rPr>
          <w:b/>
          <w:color w:val="00B0F0"/>
          <w:sz w:val="28"/>
          <w:szCs w:val="28"/>
        </w:rPr>
        <w:t xml:space="preserve">              YEMİNLİ MALİ MÜŞAVİR</w:t>
      </w:r>
    </w:p>
    <w:p w:rsidR="00330086" w:rsidRDefault="00330086" w:rsidP="00330086">
      <w:pPr>
        <w:spacing w:after="0" w:line="260" w:lineRule="atLeast"/>
        <w:jc w:val="both"/>
        <w:outlineLvl w:val="0"/>
        <w:rPr>
          <w:rFonts w:ascii="Cambria" w:eastAsia="Times New Roman" w:hAnsi="Cambria" w:cs="Times New Roman"/>
          <w:b/>
          <w:lang w:eastAsia="tr-TR"/>
        </w:rPr>
      </w:pPr>
      <w:r w:rsidRPr="0004568E">
        <w:rPr>
          <w:b/>
          <w:color w:val="00B0F0"/>
          <w:sz w:val="28"/>
          <w:szCs w:val="28"/>
        </w:rPr>
        <w:t xml:space="preserve">                </w:t>
      </w:r>
      <w:r>
        <w:rPr>
          <w:b/>
          <w:color w:val="00B0F0"/>
          <w:sz w:val="28"/>
          <w:szCs w:val="28"/>
        </w:rPr>
        <w:t xml:space="preserve">  </w:t>
      </w:r>
      <w:r w:rsidRPr="0004568E">
        <w:rPr>
          <w:b/>
          <w:color w:val="00B0F0"/>
          <w:sz w:val="28"/>
          <w:szCs w:val="28"/>
        </w:rPr>
        <w:t xml:space="preserve">  </w:t>
      </w:r>
      <w:r>
        <w:rPr>
          <w:b/>
          <w:color w:val="00B0F0"/>
          <w:sz w:val="28"/>
          <w:szCs w:val="28"/>
        </w:rPr>
        <w:t xml:space="preserve"> </w:t>
      </w:r>
      <w:r w:rsidRPr="0004568E">
        <w:rPr>
          <w:b/>
          <w:color w:val="00B0F0"/>
          <w:sz w:val="28"/>
          <w:szCs w:val="28"/>
        </w:rPr>
        <w:t>İLHAN ALKILIÇ</w:t>
      </w:r>
    </w:p>
    <w:p w:rsidR="00330086" w:rsidRDefault="00330086" w:rsidP="00EC25A9">
      <w:pPr>
        <w:rPr>
          <w:rFonts w:ascii="Cambria" w:eastAsia="Times New Roman" w:hAnsi="Cambria" w:cs="Times New Roman"/>
          <w:b/>
          <w:lang w:eastAsia="tr-TR"/>
        </w:rPr>
      </w:pPr>
    </w:p>
    <w:sectPr w:rsidR="00330086" w:rsidSect="00D35EED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7301E"/>
    <w:multiLevelType w:val="hybridMultilevel"/>
    <w:tmpl w:val="64E4D80A"/>
    <w:lvl w:ilvl="0" w:tplc="B20024AE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E2563"/>
    <w:multiLevelType w:val="hybridMultilevel"/>
    <w:tmpl w:val="02E8E2B4"/>
    <w:lvl w:ilvl="0" w:tplc="B20024AE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B71B1"/>
    <w:multiLevelType w:val="hybridMultilevel"/>
    <w:tmpl w:val="7B26DCFC"/>
    <w:lvl w:ilvl="0" w:tplc="A59E216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D0066B"/>
    <w:multiLevelType w:val="hybridMultilevel"/>
    <w:tmpl w:val="690A3B8C"/>
    <w:lvl w:ilvl="0" w:tplc="180852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74AD8"/>
    <w:multiLevelType w:val="hybridMultilevel"/>
    <w:tmpl w:val="04B86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6"/>
    <w:rsid w:val="0001272D"/>
    <w:rsid w:val="000325FA"/>
    <w:rsid w:val="00081E1C"/>
    <w:rsid w:val="000A5676"/>
    <w:rsid w:val="000E191F"/>
    <w:rsid w:val="000E6F91"/>
    <w:rsid w:val="00102356"/>
    <w:rsid w:val="00104ECF"/>
    <w:rsid w:val="00117C89"/>
    <w:rsid w:val="001A3F19"/>
    <w:rsid w:val="001A61E4"/>
    <w:rsid w:val="001D3C09"/>
    <w:rsid w:val="001E7F5C"/>
    <w:rsid w:val="00234099"/>
    <w:rsid w:val="002765E4"/>
    <w:rsid w:val="002E6CE5"/>
    <w:rsid w:val="0031440A"/>
    <w:rsid w:val="00330086"/>
    <w:rsid w:val="00361DF5"/>
    <w:rsid w:val="00377653"/>
    <w:rsid w:val="003B4BD4"/>
    <w:rsid w:val="003C73AD"/>
    <w:rsid w:val="003E078F"/>
    <w:rsid w:val="0043626D"/>
    <w:rsid w:val="00475666"/>
    <w:rsid w:val="00492F39"/>
    <w:rsid w:val="00512749"/>
    <w:rsid w:val="00522AF5"/>
    <w:rsid w:val="00557210"/>
    <w:rsid w:val="005A0EA5"/>
    <w:rsid w:val="006076E3"/>
    <w:rsid w:val="00607BAE"/>
    <w:rsid w:val="006C557A"/>
    <w:rsid w:val="0070296C"/>
    <w:rsid w:val="00720F17"/>
    <w:rsid w:val="00734E07"/>
    <w:rsid w:val="00754080"/>
    <w:rsid w:val="00761AC4"/>
    <w:rsid w:val="0078078A"/>
    <w:rsid w:val="007910A6"/>
    <w:rsid w:val="007A0257"/>
    <w:rsid w:val="007F131C"/>
    <w:rsid w:val="007F2118"/>
    <w:rsid w:val="008867D0"/>
    <w:rsid w:val="008C3B2E"/>
    <w:rsid w:val="008C4DF0"/>
    <w:rsid w:val="008C57AD"/>
    <w:rsid w:val="008E26CA"/>
    <w:rsid w:val="008E560A"/>
    <w:rsid w:val="008F74B7"/>
    <w:rsid w:val="00A20719"/>
    <w:rsid w:val="00A23F81"/>
    <w:rsid w:val="00A85007"/>
    <w:rsid w:val="00A93676"/>
    <w:rsid w:val="00AB3718"/>
    <w:rsid w:val="00AD09A0"/>
    <w:rsid w:val="00AE1ABB"/>
    <w:rsid w:val="00AF3D82"/>
    <w:rsid w:val="00B8493E"/>
    <w:rsid w:val="00BD282D"/>
    <w:rsid w:val="00BF0ABE"/>
    <w:rsid w:val="00BF71F1"/>
    <w:rsid w:val="00C03AD3"/>
    <w:rsid w:val="00C43858"/>
    <w:rsid w:val="00C73003"/>
    <w:rsid w:val="00CE05D8"/>
    <w:rsid w:val="00D35EED"/>
    <w:rsid w:val="00D424CE"/>
    <w:rsid w:val="00D818AC"/>
    <w:rsid w:val="00D975FB"/>
    <w:rsid w:val="00E22399"/>
    <w:rsid w:val="00E73276"/>
    <w:rsid w:val="00E9665B"/>
    <w:rsid w:val="00EB78EA"/>
    <w:rsid w:val="00EC25A9"/>
    <w:rsid w:val="00F04CFA"/>
    <w:rsid w:val="00F35777"/>
    <w:rsid w:val="00F41A52"/>
    <w:rsid w:val="00F62AAD"/>
    <w:rsid w:val="00F86BD3"/>
    <w:rsid w:val="00FB7E67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87F41-369F-4CBC-A3C7-3C097CA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676"/>
    <w:pPr>
      <w:ind w:left="720"/>
      <w:contextualSpacing/>
    </w:pPr>
  </w:style>
  <w:style w:type="table" w:styleId="TabloKlavuzu">
    <w:name w:val="Table Grid"/>
    <w:basedOn w:val="NormalTablo"/>
    <w:uiPriority w:val="39"/>
    <w:rsid w:val="000A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4B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D282D"/>
    <w:pPr>
      <w:spacing w:after="0" w:line="240" w:lineRule="auto"/>
    </w:pPr>
  </w:style>
  <w:style w:type="table" w:customStyle="1" w:styleId="AkKlavuz-Vurgu12">
    <w:name w:val="Açık Kılavuz - Vurgu 12"/>
    <w:uiPriority w:val="99"/>
    <w:rsid w:val="00BD28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SEMIH OZ</dc:creator>
  <cp:lastModifiedBy>petek çelebi</cp:lastModifiedBy>
  <cp:revision>2</cp:revision>
  <cp:lastPrinted>2012-01-02T10:46:00Z</cp:lastPrinted>
  <dcterms:created xsi:type="dcterms:W3CDTF">2017-01-04T07:29:00Z</dcterms:created>
  <dcterms:modified xsi:type="dcterms:W3CDTF">2017-01-04T07:29:00Z</dcterms:modified>
</cp:coreProperties>
</file>