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Pr="007F7EA0" w:rsidRDefault="00556774">
      <w:pPr>
        <w:rPr>
          <w:rFonts w:ascii="Times New Roman" w:hAnsi="Times New Roman" w:cs="Times New Roman"/>
        </w:rPr>
      </w:pPr>
      <w:r w:rsidRPr="00217F41">
        <w:rPr>
          <w:rFonts w:ascii="Cambria" w:hAnsi="Cambria"/>
          <w:noProof/>
          <w:spacing w:val="-4"/>
          <w:lang w:eastAsia="tr-TR"/>
        </w:rPr>
        <w:drawing>
          <wp:inline distT="0" distB="0" distL="0" distR="0" wp14:anchorId="2D6A4113" wp14:editId="604F4BC5">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tblLook w:val="04A0" w:firstRow="1" w:lastRow="0" w:firstColumn="1" w:lastColumn="0" w:noHBand="0" w:noVBand="1"/>
      </w:tblPr>
      <w:tblGrid>
        <w:gridCol w:w="1935"/>
        <w:gridCol w:w="7127"/>
      </w:tblGrid>
      <w:tr w:rsidR="000A5676" w:rsidRPr="007F7EA0" w:rsidTr="0043626D">
        <w:tc>
          <w:tcPr>
            <w:tcW w:w="9187" w:type="dxa"/>
            <w:gridSpan w:val="2"/>
          </w:tcPr>
          <w:p w:rsidR="000A5676" w:rsidRPr="007F7EA0" w:rsidRDefault="000A5676" w:rsidP="0072768D">
            <w:pPr>
              <w:spacing w:line="260" w:lineRule="atLeast"/>
              <w:jc w:val="both"/>
              <w:outlineLvl w:val="0"/>
              <w:rPr>
                <w:rFonts w:ascii="Times New Roman" w:eastAsia="Times New Roman" w:hAnsi="Times New Roman" w:cs="Times New Roman"/>
                <w:b/>
                <w:color w:val="000099"/>
                <w:lang w:eastAsia="tr-TR"/>
              </w:rPr>
            </w:pPr>
          </w:p>
          <w:p w:rsidR="000A5676" w:rsidRPr="007F7EA0" w:rsidRDefault="000A5676" w:rsidP="00556774">
            <w:pPr>
              <w:spacing w:line="260" w:lineRule="atLeast"/>
              <w:jc w:val="center"/>
              <w:outlineLvl w:val="0"/>
              <w:rPr>
                <w:rFonts w:ascii="Times New Roman" w:eastAsia="Times New Roman" w:hAnsi="Times New Roman" w:cs="Times New Roman"/>
                <w:b/>
                <w:color w:val="000099"/>
                <w:lang w:eastAsia="tr-TR"/>
              </w:rPr>
            </w:pPr>
            <w:r w:rsidRPr="007F7EA0">
              <w:rPr>
                <w:rFonts w:ascii="Times New Roman" w:eastAsia="Times New Roman" w:hAnsi="Times New Roman" w:cs="Times New Roman"/>
                <w:b/>
                <w:color w:val="000099"/>
                <w:lang w:eastAsia="tr-TR"/>
              </w:rPr>
              <w:t>BAKIŞ MEVZUAT</w:t>
            </w:r>
          </w:p>
          <w:p w:rsidR="000A5676" w:rsidRPr="007F7EA0" w:rsidRDefault="000A5676" w:rsidP="0072768D">
            <w:pPr>
              <w:spacing w:line="260" w:lineRule="atLeast"/>
              <w:jc w:val="both"/>
              <w:outlineLvl w:val="0"/>
              <w:rPr>
                <w:rFonts w:ascii="Times New Roman" w:eastAsia="Times New Roman" w:hAnsi="Times New Roman" w:cs="Times New Roman"/>
                <w:b/>
                <w:color w:val="000099"/>
                <w:lang w:eastAsia="tr-TR"/>
              </w:rPr>
            </w:pPr>
          </w:p>
        </w:tc>
      </w:tr>
      <w:tr w:rsidR="0043626D" w:rsidRPr="007F7EA0" w:rsidTr="001C6AA1">
        <w:tc>
          <w:tcPr>
            <w:tcW w:w="1951" w:type="dxa"/>
          </w:tcPr>
          <w:p w:rsidR="0043626D" w:rsidRPr="007F7EA0"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7F7EA0"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7F7EA0"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r w:rsidRPr="007F7EA0">
              <w:rPr>
                <w:rFonts w:ascii="Times New Roman" w:eastAsia="Times New Roman" w:hAnsi="Times New Roman" w:cs="Times New Roman"/>
                <w:b/>
                <w:color w:val="000099"/>
                <w:sz w:val="24"/>
                <w:szCs w:val="24"/>
                <w:lang w:eastAsia="tr-TR"/>
              </w:rPr>
              <w:t xml:space="preserve">BAŞLIK </w:t>
            </w:r>
          </w:p>
        </w:tc>
        <w:tc>
          <w:tcPr>
            <w:tcW w:w="7236" w:type="dxa"/>
          </w:tcPr>
          <w:p w:rsidR="0043626D" w:rsidRPr="007F7EA0" w:rsidRDefault="0043626D" w:rsidP="00B47292">
            <w:pPr>
              <w:shd w:val="clear" w:color="auto" w:fill="FFFFFF"/>
              <w:spacing w:line="260" w:lineRule="atLeast"/>
              <w:jc w:val="center"/>
              <w:rPr>
                <w:rFonts w:ascii="Times New Roman" w:eastAsia="Times New Roman" w:hAnsi="Times New Roman" w:cs="Times New Roman"/>
                <w:b/>
                <w:bCs/>
                <w:color w:val="000099"/>
                <w:spacing w:val="-6"/>
                <w:sz w:val="24"/>
                <w:szCs w:val="24"/>
                <w:lang w:eastAsia="tr-TR"/>
              </w:rPr>
            </w:pPr>
          </w:p>
          <w:p w:rsidR="0043626D" w:rsidRPr="007F7EA0" w:rsidRDefault="0043626D" w:rsidP="00B47292">
            <w:pPr>
              <w:shd w:val="clear" w:color="auto" w:fill="FFFFFF"/>
              <w:spacing w:line="260" w:lineRule="atLeast"/>
              <w:jc w:val="center"/>
              <w:rPr>
                <w:rFonts w:ascii="Times New Roman" w:eastAsia="Times New Roman" w:hAnsi="Times New Roman" w:cs="Times New Roman"/>
                <w:b/>
                <w:bCs/>
                <w:color w:val="000099"/>
                <w:spacing w:val="-6"/>
                <w:sz w:val="24"/>
                <w:szCs w:val="24"/>
                <w:lang w:eastAsia="tr-TR"/>
              </w:rPr>
            </w:pPr>
          </w:p>
          <w:p w:rsidR="00754091" w:rsidRPr="007F7EA0" w:rsidRDefault="00FC7A7B" w:rsidP="00754091">
            <w:pPr>
              <w:shd w:val="clear" w:color="auto" w:fill="FFFFFF"/>
              <w:spacing w:line="260" w:lineRule="atLeast"/>
              <w:rPr>
                <w:rFonts w:ascii="Times New Roman" w:eastAsia="Times New Roman" w:hAnsi="Times New Roman" w:cs="Times New Roman"/>
                <w:b/>
                <w:bCs/>
                <w:color w:val="000099"/>
                <w:spacing w:val="-6"/>
                <w:sz w:val="24"/>
                <w:szCs w:val="24"/>
                <w:lang w:eastAsia="tr-TR"/>
              </w:rPr>
            </w:pPr>
            <w:r w:rsidRPr="00FC7A7B">
              <w:rPr>
                <w:rFonts w:ascii="Times New Roman" w:eastAsia="Times New Roman" w:hAnsi="Times New Roman" w:cs="Times New Roman"/>
                <w:b/>
                <w:color w:val="002060"/>
                <w:lang w:eastAsia="tr-TR"/>
              </w:rPr>
              <w:t xml:space="preserve">2016/9641 SAYILI BKK </w:t>
            </w:r>
            <w:r>
              <w:rPr>
                <w:rFonts w:ascii="Times New Roman" w:eastAsia="Times New Roman" w:hAnsi="Times New Roman" w:cs="Times New Roman"/>
                <w:b/>
                <w:color w:val="002060"/>
                <w:lang w:eastAsia="tr-TR"/>
              </w:rPr>
              <w:t xml:space="preserve"> </w:t>
            </w:r>
          </w:p>
        </w:tc>
      </w:tr>
      <w:tr w:rsidR="0043626D" w:rsidRPr="007F7EA0" w:rsidTr="007311D3">
        <w:tc>
          <w:tcPr>
            <w:tcW w:w="1951" w:type="dxa"/>
          </w:tcPr>
          <w:p w:rsidR="0043626D" w:rsidRPr="007F7EA0" w:rsidRDefault="0043626D" w:rsidP="008F74B7">
            <w:pPr>
              <w:spacing w:before="120" w:after="120" w:line="260" w:lineRule="atLeast"/>
              <w:jc w:val="both"/>
              <w:outlineLvl w:val="0"/>
              <w:rPr>
                <w:rFonts w:ascii="Times New Roman" w:eastAsia="Times New Roman" w:hAnsi="Times New Roman" w:cs="Times New Roman"/>
                <w:b/>
                <w:color w:val="000099"/>
                <w:sz w:val="24"/>
                <w:szCs w:val="24"/>
                <w:lang w:eastAsia="tr-TR"/>
              </w:rPr>
            </w:pPr>
            <w:r w:rsidRPr="007F7EA0">
              <w:rPr>
                <w:rFonts w:ascii="Times New Roman" w:eastAsia="Times New Roman" w:hAnsi="Times New Roman" w:cs="Times New Roman"/>
                <w:b/>
                <w:color w:val="000099"/>
                <w:sz w:val="24"/>
                <w:szCs w:val="24"/>
                <w:lang w:eastAsia="tr-TR"/>
              </w:rPr>
              <w:t xml:space="preserve">Sayı </w:t>
            </w:r>
          </w:p>
        </w:tc>
        <w:tc>
          <w:tcPr>
            <w:tcW w:w="7236" w:type="dxa"/>
          </w:tcPr>
          <w:p w:rsidR="0043626D" w:rsidRPr="007F7EA0" w:rsidRDefault="00556774" w:rsidP="00781D28">
            <w:pPr>
              <w:spacing w:before="120" w:after="120" w:line="260" w:lineRule="atLeast"/>
              <w:jc w:val="both"/>
              <w:outlineLvl w:val="0"/>
              <w:rPr>
                <w:rFonts w:ascii="Times New Roman" w:eastAsia="Times New Roman" w:hAnsi="Times New Roman" w:cs="Times New Roman"/>
                <w:b/>
                <w:color w:val="000099"/>
                <w:sz w:val="24"/>
                <w:szCs w:val="24"/>
                <w:lang w:eastAsia="tr-TR"/>
              </w:rPr>
            </w:pPr>
            <w:r>
              <w:rPr>
                <w:rFonts w:ascii="Times New Roman" w:eastAsia="Times New Roman" w:hAnsi="Times New Roman" w:cs="Times New Roman"/>
                <w:b/>
                <w:color w:val="000099"/>
                <w:sz w:val="24"/>
                <w:szCs w:val="24"/>
                <w:lang w:eastAsia="tr-TR"/>
              </w:rPr>
              <w:t>2017/11</w:t>
            </w:r>
          </w:p>
        </w:tc>
      </w:tr>
      <w:tr w:rsidR="0043626D" w:rsidRPr="007F7EA0" w:rsidTr="00927D3B">
        <w:tc>
          <w:tcPr>
            <w:tcW w:w="1951" w:type="dxa"/>
          </w:tcPr>
          <w:p w:rsidR="0043626D" w:rsidRPr="007F7EA0"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p>
          <w:p w:rsidR="0043626D" w:rsidRPr="007F7EA0" w:rsidRDefault="0043626D" w:rsidP="000A5676">
            <w:pPr>
              <w:spacing w:line="260" w:lineRule="atLeast"/>
              <w:jc w:val="both"/>
              <w:outlineLvl w:val="0"/>
              <w:rPr>
                <w:rFonts w:ascii="Times New Roman" w:eastAsia="Times New Roman" w:hAnsi="Times New Roman" w:cs="Times New Roman"/>
                <w:b/>
                <w:color w:val="000099"/>
                <w:sz w:val="24"/>
                <w:szCs w:val="24"/>
                <w:lang w:eastAsia="tr-TR"/>
              </w:rPr>
            </w:pPr>
            <w:r w:rsidRPr="007F7EA0">
              <w:rPr>
                <w:rFonts w:ascii="Times New Roman" w:eastAsia="Times New Roman" w:hAnsi="Times New Roman" w:cs="Times New Roman"/>
                <w:b/>
                <w:color w:val="000099"/>
                <w:sz w:val="24"/>
                <w:szCs w:val="24"/>
                <w:lang w:eastAsia="tr-TR"/>
              </w:rPr>
              <w:t xml:space="preserve">ÖZET </w:t>
            </w:r>
          </w:p>
        </w:tc>
        <w:tc>
          <w:tcPr>
            <w:tcW w:w="7236" w:type="dxa"/>
          </w:tcPr>
          <w:p w:rsidR="0043626D" w:rsidRPr="007F7EA0" w:rsidRDefault="0043626D" w:rsidP="000A5676">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43626D" w:rsidRPr="005D5CD3" w:rsidRDefault="00781D28" w:rsidP="000A5676">
            <w:pPr>
              <w:tabs>
                <w:tab w:val="left" w:pos="567"/>
              </w:tabs>
              <w:spacing w:line="360" w:lineRule="auto"/>
              <w:jc w:val="both"/>
              <w:rPr>
                <w:rFonts w:ascii="Times New Roman" w:eastAsia="Times New Roman" w:hAnsi="Times New Roman" w:cs="Times New Roman"/>
                <w:b/>
                <w:color w:val="000099"/>
                <w:spacing w:val="-4"/>
                <w:sz w:val="24"/>
                <w:szCs w:val="24"/>
                <w:lang w:eastAsia="tr-TR"/>
              </w:rPr>
            </w:pPr>
            <w:proofErr w:type="gramStart"/>
            <w:r w:rsidRPr="005D5CD3">
              <w:rPr>
                <w:rFonts w:ascii="Times New Roman" w:eastAsia="Times New Roman" w:hAnsi="Times New Roman" w:cs="Times New Roman"/>
                <w:b/>
                <w:color w:val="000099"/>
                <w:spacing w:val="-4"/>
                <w:sz w:val="24"/>
                <w:szCs w:val="24"/>
                <w:lang w:eastAsia="tr-TR"/>
              </w:rPr>
              <w:t>201</w:t>
            </w:r>
            <w:r w:rsidR="00DE490F">
              <w:rPr>
                <w:rFonts w:ascii="Times New Roman" w:eastAsia="Times New Roman" w:hAnsi="Times New Roman" w:cs="Times New Roman"/>
                <w:b/>
                <w:color w:val="000099"/>
                <w:spacing w:val="-4"/>
                <w:sz w:val="24"/>
                <w:szCs w:val="24"/>
                <w:lang w:eastAsia="tr-TR"/>
              </w:rPr>
              <w:t xml:space="preserve">7 </w:t>
            </w:r>
            <w:r w:rsidR="00891F0B" w:rsidRPr="005D5CD3">
              <w:rPr>
                <w:rFonts w:ascii="Times New Roman" w:eastAsia="Times New Roman" w:hAnsi="Times New Roman" w:cs="Times New Roman"/>
                <w:b/>
                <w:color w:val="000099"/>
                <w:spacing w:val="-4"/>
                <w:sz w:val="24"/>
                <w:szCs w:val="24"/>
                <w:lang w:eastAsia="tr-TR"/>
              </w:rPr>
              <w:t xml:space="preserve"> </w:t>
            </w:r>
            <w:r w:rsidRPr="005D5CD3">
              <w:rPr>
                <w:rFonts w:ascii="Times New Roman" w:eastAsia="Times New Roman" w:hAnsi="Times New Roman" w:cs="Times New Roman"/>
                <w:b/>
                <w:color w:val="000099"/>
                <w:spacing w:val="-4"/>
                <w:sz w:val="24"/>
                <w:szCs w:val="24"/>
                <w:lang w:eastAsia="tr-TR"/>
              </w:rPr>
              <w:t xml:space="preserve"> yılında</w:t>
            </w:r>
            <w:proofErr w:type="gramEnd"/>
            <w:r w:rsidRPr="005D5CD3">
              <w:rPr>
                <w:rFonts w:ascii="Times New Roman" w:eastAsia="Times New Roman" w:hAnsi="Times New Roman" w:cs="Times New Roman"/>
                <w:b/>
                <w:color w:val="000099"/>
                <w:spacing w:val="-4"/>
                <w:sz w:val="24"/>
                <w:szCs w:val="24"/>
                <w:lang w:eastAsia="tr-TR"/>
              </w:rPr>
              <w:t xml:space="preserve"> uygulanacak </w:t>
            </w:r>
            <w:r w:rsidR="005D5CD3" w:rsidRPr="005D5CD3">
              <w:rPr>
                <w:rFonts w:ascii="Times New Roman" w:eastAsia="Times New Roman" w:hAnsi="Times New Roman" w:cs="Times New Roman"/>
                <w:b/>
                <w:color w:val="000099"/>
                <w:spacing w:val="-4"/>
                <w:sz w:val="24"/>
                <w:szCs w:val="24"/>
                <w:lang w:eastAsia="tr-TR"/>
              </w:rPr>
              <w:t>h</w:t>
            </w:r>
            <w:r w:rsidRPr="005D5CD3">
              <w:rPr>
                <w:rFonts w:ascii="Times New Roman" w:eastAsia="Times New Roman" w:hAnsi="Times New Roman" w:cs="Times New Roman"/>
                <w:b/>
                <w:color w:val="000099"/>
                <w:spacing w:val="-4"/>
                <w:sz w:val="24"/>
                <w:szCs w:val="24"/>
                <w:lang w:eastAsia="tr-TR"/>
              </w:rPr>
              <w:t>arç  tutarları</w:t>
            </w:r>
            <w:r w:rsidR="00FC7A7B">
              <w:rPr>
                <w:rFonts w:ascii="Times New Roman" w:eastAsia="Times New Roman" w:hAnsi="Times New Roman" w:cs="Times New Roman"/>
                <w:b/>
                <w:color w:val="000099"/>
                <w:spacing w:val="-4"/>
                <w:sz w:val="24"/>
                <w:szCs w:val="24"/>
                <w:lang w:eastAsia="tr-TR"/>
              </w:rPr>
              <w:t xml:space="preserve"> % 7,5 oranında </w:t>
            </w:r>
            <w:r w:rsidRPr="005D5CD3">
              <w:rPr>
                <w:rFonts w:ascii="Times New Roman" w:eastAsia="Times New Roman" w:hAnsi="Times New Roman" w:cs="Times New Roman"/>
                <w:b/>
                <w:color w:val="000099"/>
                <w:spacing w:val="-4"/>
                <w:sz w:val="24"/>
                <w:szCs w:val="24"/>
                <w:lang w:eastAsia="tr-TR"/>
              </w:rPr>
              <w:t xml:space="preserve"> artırıldı. </w:t>
            </w:r>
          </w:p>
          <w:p w:rsidR="0043626D" w:rsidRPr="007F7EA0" w:rsidRDefault="0043626D" w:rsidP="000A5676">
            <w:pPr>
              <w:shd w:val="clear" w:color="auto" w:fill="FFFFFF"/>
              <w:spacing w:line="260" w:lineRule="atLeast"/>
              <w:rPr>
                <w:rFonts w:ascii="Times New Roman" w:eastAsia="Times New Roman" w:hAnsi="Times New Roman" w:cs="Times New Roman"/>
                <w:b/>
                <w:bCs/>
                <w:color w:val="000099"/>
                <w:spacing w:val="-6"/>
                <w:sz w:val="24"/>
                <w:szCs w:val="24"/>
                <w:lang w:eastAsia="tr-TR"/>
              </w:rPr>
            </w:pPr>
          </w:p>
        </w:tc>
      </w:tr>
    </w:tbl>
    <w:p w:rsidR="000A5676" w:rsidRPr="007F7EA0" w:rsidRDefault="000A5676" w:rsidP="00A93676">
      <w:pPr>
        <w:spacing w:after="0" w:line="260" w:lineRule="atLeast"/>
        <w:jc w:val="both"/>
        <w:outlineLvl w:val="0"/>
        <w:rPr>
          <w:rFonts w:ascii="Times New Roman" w:eastAsia="Times New Roman" w:hAnsi="Times New Roman" w:cs="Times New Roman"/>
          <w:b/>
          <w:lang w:eastAsia="tr-TR"/>
        </w:rPr>
      </w:pPr>
    </w:p>
    <w:p w:rsidR="005D5CD3" w:rsidRPr="005D5CD3" w:rsidRDefault="005D5CD3" w:rsidP="005D5CD3">
      <w:pPr>
        <w:tabs>
          <w:tab w:val="left" w:pos="566"/>
        </w:tabs>
        <w:spacing w:after="0" w:line="360" w:lineRule="auto"/>
        <w:jc w:val="both"/>
        <w:rPr>
          <w:rFonts w:ascii="Times New Roman" w:eastAsia="Times New Roman" w:hAnsi="Times New Roman" w:cs="Times New Roman"/>
          <w:lang w:eastAsia="tr-TR"/>
        </w:rPr>
      </w:pPr>
    </w:p>
    <w:p w:rsidR="00DE490F" w:rsidRPr="00FC7A7B" w:rsidRDefault="00FC7A7B" w:rsidP="00FC7A7B">
      <w:pPr>
        <w:spacing w:line="480" w:lineRule="auto"/>
        <w:jc w:val="both"/>
        <w:outlineLvl w:val="0"/>
        <w:rPr>
          <w:rFonts w:asciiTheme="majorHAnsi" w:hAnsiTheme="majorHAnsi"/>
          <w:b/>
          <w:sz w:val="24"/>
          <w:szCs w:val="24"/>
        </w:rPr>
      </w:pPr>
      <w:r w:rsidRPr="00FC7A7B">
        <w:rPr>
          <w:rFonts w:ascii="Times New Roman" w:eastAsia="Times New Roman" w:hAnsi="Times New Roman" w:cs="Times New Roman"/>
          <w:sz w:val="24"/>
          <w:szCs w:val="24"/>
          <w:lang w:eastAsia="tr-TR"/>
        </w:rPr>
        <w:t xml:space="preserve">492 sayılı Harçlar Kanunu’nun mükerrer 138’ inci maddesinde tanımlanan yetki çerçevesinde 24/12/2016 tarihli ve 29928 sayılı Resmî Gazete’de yayımlanan 20/12/2016 tarihli ve 2016/9641 sayılı Bakanlar Kurulu Kararının 3 </w:t>
      </w:r>
      <w:proofErr w:type="gramStart"/>
      <w:r w:rsidRPr="00FC7A7B">
        <w:rPr>
          <w:rFonts w:ascii="Times New Roman" w:eastAsia="Times New Roman" w:hAnsi="Times New Roman" w:cs="Times New Roman"/>
          <w:sz w:val="24"/>
          <w:szCs w:val="24"/>
          <w:lang w:eastAsia="tr-TR"/>
        </w:rPr>
        <w:t>üncü  maddesi</w:t>
      </w:r>
      <w:proofErr w:type="gramEnd"/>
      <w:r w:rsidRPr="00FC7A7B">
        <w:rPr>
          <w:rFonts w:ascii="Times New Roman" w:eastAsia="Times New Roman" w:hAnsi="Times New Roman" w:cs="Times New Roman"/>
          <w:sz w:val="24"/>
          <w:szCs w:val="24"/>
          <w:lang w:eastAsia="tr-TR"/>
        </w:rPr>
        <w:t xml:space="preserve"> ile 1/1/2017 tarihinden itibaren yürürlüğe girmek üzere, 492 sayılı Harçlar Kanununa bağlı tarifelerde  yer alan ve 2016 yılında uygulanan maktu harç tutarları (maktu ve nispi harçların asgari ve azami miktarını belirleyen hadler dahil) yeniden değerleme oranı  dahil olmak üzere % 7,5 oranında arttırılmıştır.</w:t>
      </w:r>
    </w:p>
    <w:p w:rsidR="00DE490F" w:rsidRDefault="00556774" w:rsidP="00DE490F">
      <w:r w:rsidRPr="00217F41">
        <w:rPr>
          <w:rFonts w:ascii="Cambria" w:hAnsi="Cambria"/>
          <w:noProof/>
          <w:spacing w:val="-4"/>
          <w:lang w:eastAsia="tr-TR"/>
        </w:rPr>
        <w:drawing>
          <wp:inline distT="0" distB="0" distL="0" distR="0" wp14:anchorId="2D6A4113" wp14:editId="604F4BC5">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556774" w:rsidRPr="00556774" w:rsidRDefault="00556774" w:rsidP="00556774">
      <w:pPr>
        <w:spacing w:after="0" w:line="240" w:lineRule="auto"/>
        <w:rPr>
          <w:b/>
          <w:color w:val="00B0F0"/>
          <w:sz w:val="28"/>
          <w:szCs w:val="28"/>
        </w:rPr>
      </w:pPr>
      <w:r w:rsidRPr="00556774">
        <w:rPr>
          <w:b/>
          <w:color w:val="00B0F0"/>
          <w:sz w:val="28"/>
          <w:szCs w:val="28"/>
        </w:rPr>
        <w:t>BAKIŞ YMM VE BAĞIMSIZ DENETİM A.Ş</w:t>
      </w:r>
    </w:p>
    <w:p w:rsidR="00556774" w:rsidRPr="00556774" w:rsidRDefault="00556774" w:rsidP="00556774">
      <w:pPr>
        <w:spacing w:after="0" w:line="240" w:lineRule="auto"/>
        <w:rPr>
          <w:b/>
          <w:color w:val="00B0F0"/>
          <w:sz w:val="28"/>
          <w:szCs w:val="28"/>
        </w:rPr>
      </w:pPr>
      <w:r w:rsidRPr="00556774">
        <w:rPr>
          <w:b/>
          <w:color w:val="00B0F0"/>
          <w:sz w:val="28"/>
          <w:szCs w:val="28"/>
        </w:rPr>
        <w:t xml:space="preserve">              YEMİNLİ MALİ MÜŞAVİR</w:t>
      </w:r>
    </w:p>
    <w:p w:rsidR="00556774" w:rsidRPr="00556774" w:rsidRDefault="00556774" w:rsidP="00556774">
      <w:pPr>
        <w:shd w:val="clear" w:color="auto" w:fill="FFFFFF"/>
        <w:spacing w:line="360" w:lineRule="auto"/>
        <w:jc w:val="both"/>
        <w:rPr>
          <w:rFonts w:ascii="Times New Roman" w:hAnsi="Times New Roman" w:cs="Times New Roman"/>
          <w:sz w:val="24"/>
          <w:szCs w:val="24"/>
        </w:rPr>
      </w:pPr>
      <w:r w:rsidRPr="00556774">
        <w:rPr>
          <w:b/>
          <w:color w:val="00B0F0"/>
          <w:sz w:val="28"/>
          <w:szCs w:val="28"/>
        </w:rPr>
        <w:t xml:space="preserve">                     İLHAN ALKILIÇ</w:t>
      </w:r>
    </w:p>
    <w:p w:rsidR="00556774" w:rsidRPr="001E3453" w:rsidRDefault="00556774" w:rsidP="00DE490F"/>
    <w:p w:rsidR="00DE490F" w:rsidRPr="001E3453" w:rsidRDefault="00DE490F" w:rsidP="00DE490F"/>
    <w:p w:rsidR="00DE490F" w:rsidRPr="001E3453" w:rsidRDefault="00DE490F" w:rsidP="00DE490F">
      <w:bookmarkStart w:id="0" w:name="_GoBack"/>
      <w:bookmarkEnd w:id="0"/>
    </w:p>
    <w:p w:rsidR="00DE490F" w:rsidRPr="001E3453" w:rsidRDefault="00DE490F" w:rsidP="00DE490F"/>
    <w:p w:rsidR="00DE490F" w:rsidRPr="001E3453" w:rsidRDefault="00DE490F" w:rsidP="00DE490F"/>
    <w:p w:rsidR="00DE490F" w:rsidRPr="001E3453" w:rsidRDefault="00DE490F" w:rsidP="00DE490F"/>
    <w:p w:rsidR="00DE490F" w:rsidRPr="001E3453" w:rsidRDefault="00DE490F" w:rsidP="00DE490F"/>
    <w:p w:rsidR="00DE490F" w:rsidRPr="001E3453" w:rsidRDefault="00DE490F" w:rsidP="00DE490F"/>
    <w:p w:rsidR="00DE490F" w:rsidRPr="001E3453" w:rsidRDefault="00DE490F" w:rsidP="00DE490F"/>
    <w:p w:rsidR="00DE490F" w:rsidRPr="001E3453" w:rsidRDefault="00DE490F" w:rsidP="00DE490F"/>
    <w:p w:rsidR="00DE490F" w:rsidRDefault="00DE490F" w:rsidP="00DE490F"/>
    <w:p w:rsidR="00DE490F" w:rsidRDefault="00DE490F" w:rsidP="0009721D">
      <w:pPr>
        <w:tabs>
          <w:tab w:val="left" w:pos="566"/>
        </w:tabs>
        <w:spacing w:after="0" w:line="360" w:lineRule="auto"/>
        <w:jc w:val="both"/>
        <w:rPr>
          <w:rFonts w:ascii="Times New Roman" w:hAnsi="Times New Roman" w:cs="Times New Roman"/>
          <w:sz w:val="24"/>
          <w:szCs w:val="24"/>
        </w:rPr>
      </w:pPr>
    </w:p>
    <w:p w:rsidR="00DE490F" w:rsidRPr="007F7EA0" w:rsidRDefault="00DE490F" w:rsidP="0009721D">
      <w:pPr>
        <w:tabs>
          <w:tab w:val="left" w:pos="566"/>
        </w:tabs>
        <w:spacing w:after="0" w:line="360" w:lineRule="auto"/>
        <w:jc w:val="both"/>
        <w:rPr>
          <w:rFonts w:ascii="Times New Roman" w:hAnsi="Times New Roman" w:cs="Times New Roman"/>
          <w:sz w:val="24"/>
          <w:szCs w:val="24"/>
        </w:rPr>
      </w:pPr>
    </w:p>
    <w:sectPr w:rsidR="00DE490F" w:rsidRPr="007F7EA0" w:rsidSect="0043626D">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0325FA"/>
    <w:rsid w:val="00085D28"/>
    <w:rsid w:val="0009721D"/>
    <w:rsid w:val="000A5676"/>
    <w:rsid w:val="000E191F"/>
    <w:rsid w:val="000E6F91"/>
    <w:rsid w:val="00102356"/>
    <w:rsid w:val="001D3C09"/>
    <w:rsid w:val="001E7F5C"/>
    <w:rsid w:val="002765E4"/>
    <w:rsid w:val="00344888"/>
    <w:rsid w:val="00361DF5"/>
    <w:rsid w:val="00364C11"/>
    <w:rsid w:val="00377653"/>
    <w:rsid w:val="003B4BD4"/>
    <w:rsid w:val="003E078F"/>
    <w:rsid w:val="0043626D"/>
    <w:rsid w:val="00522AF5"/>
    <w:rsid w:val="00556774"/>
    <w:rsid w:val="005A0EA5"/>
    <w:rsid w:val="005D5CD3"/>
    <w:rsid w:val="00607BAE"/>
    <w:rsid w:val="006153DA"/>
    <w:rsid w:val="006C557A"/>
    <w:rsid w:val="0070296C"/>
    <w:rsid w:val="00720F17"/>
    <w:rsid w:val="00734E07"/>
    <w:rsid w:val="00754091"/>
    <w:rsid w:val="00762473"/>
    <w:rsid w:val="0078078A"/>
    <w:rsid w:val="00781D28"/>
    <w:rsid w:val="007910A6"/>
    <w:rsid w:val="007C515A"/>
    <w:rsid w:val="007F7EA0"/>
    <w:rsid w:val="00891F0B"/>
    <w:rsid w:val="008C3B2E"/>
    <w:rsid w:val="008F74B7"/>
    <w:rsid w:val="009034FA"/>
    <w:rsid w:val="009753DF"/>
    <w:rsid w:val="00A23F81"/>
    <w:rsid w:val="00A93676"/>
    <w:rsid w:val="00AE1ABB"/>
    <w:rsid w:val="00C73003"/>
    <w:rsid w:val="00D424CE"/>
    <w:rsid w:val="00D975FB"/>
    <w:rsid w:val="00DE490F"/>
    <w:rsid w:val="00E73276"/>
    <w:rsid w:val="00EB78EA"/>
    <w:rsid w:val="00F41A52"/>
    <w:rsid w:val="00FB7E67"/>
    <w:rsid w:val="00FC7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40516-22E8-4C0E-A5B4-B39C8199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567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556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567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E490F"/>
    <w:pPr>
      <w:keepNext/>
      <w:spacing w:after="0" w:line="240" w:lineRule="auto"/>
      <w:ind w:firstLine="708"/>
      <w:outlineLvl w:val="3"/>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3676"/>
    <w:pPr>
      <w:ind w:left="720"/>
      <w:contextualSpacing/>
    </w:pPr>
  </w:style>
  <w:style w:type="table" w:styleId="TabloKlavuzu">
    <w:name w:val="Table Grid"/>
    <w:basedOn w:val="NormalTablo"/>
    <w:uiPriority w:val="5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paragraph" w:styleId="GvdeMetni">
    <w:name w:val="Body Text"/>
    <w:basedOn w:val="Normal"/>
    <w:link w:val="GvdeMetniChar"/>
    <w:uiPriority w:val="99"/>
    <w:semiHidden/>
    <w:unhideWhenUsed/>
    <w:rsid w:val="00781D28"/>
    <w:pPr>
      <w:spacing w:after="0" w:line="240" w:lineRule="auto"/>
    </w:pPr>
    <w:rPr>
      <w:rFonts w:ascii="Times New Roman" w:eastAsia="Times New Roman" w:hAnsi="Times New Roman" w:cs="Times New Roman"/>
      <w:b/>
      <w:sz w:val="16"/>
      <w:szCs w:val="20"/>
      <w:lang w:eastAsia="tr-TR"/>
    </w:rPr>
  </w:style>
  <w:style w:type="character" w:customStyle="1" w:styleId="GvdeMetniChar">
    <w:name w:val="Gövde Metni Char"/>
    <w:basedOn w:val="VarsaylanParagrafYazTipi"/>
    <w:link w:val="GvdeMetni"/>
    <w:uiPriority w:val="99"/>
    <w:semiHidden/>
    <w:rsid w:val="00781D28"/>
    <w:rPr>
      <w:rFonts w:ascii="Times New Roman" w:eastAsia="Times New Roman" w:hAnsi="Times New Roman" w:cs="Times New Roman"/>
      <w:b/>
      <w:sz w:val="16"/>
      <w:szCs w:val="20"/>
      <w:lang w:eastAsia="tr-TR"/>
    </w:rPr>
  </w:style>
  <w:style w:type="numbering" w:customStyle="1" w:styleId="NoList1">
    <w:name w:val="No List1"/>
    <w:next w:val="ListeYok"/>
    <w:uiPriority w:val="99"/>
    <w:semiHidden/>
    <w:unhideWhenUsed/>
    <w:rsid w:val="0009721D"/>
  </w:style>
  <w:style w:type="character" w:styleId="Kpr">
    <w:name w:val="Hyperlink"/>
    <w:basedOn w:val="VarsaylanParagrafYazTipi"/>
    <w:uiPriority w:val="99"/>
    <w:semiHidden/>
    <w:unhideWhenUsed/>
    <w:rsid w:val="0009721D"/>
    <w:rPr>
      <w:color w:val="0000FF"/>
      <w:u w:val="single"/>
    </w:rPr>
  </w:style>
  <w:style w:type="character" w:styleId="zlenenKpr">
    <w:name w:val="FollowedHyperlink"/>
    <w:basedOn w:val="VarsaylanParagrafYazTipi"/>
    <w:uiPriority w:val="99"/>
    <w:semiHidden/>
    <w:unhideWhenUsed/>
    <w:rsid w:val="0009721D"/>
    <w:rPr>
      <w:color w:val="800080"/>
      <w:u w:val="single"/>
    </w:rPr>
  </w:style>
  <w:style w:type="paragraph" w:customStyle="1" w:styleId="font5">
    <w:name w:val="font5"/>
    <w:basedOn w:val="Normal"/>
    <w:rsid w:val="0009721D"/>
    <w:pPr>
      <w:spacing w:before="100" w:beforeAutospacing="1" w:after="100" w:afterAutospacing="1" w:line="240" w:lineRule="auto"/>
    </w:pPr>
    <w:rPr>
      <w:rFonts w:ascii="Times New Roman" w:eastAsia="Times New Roman" w:hAnsi="Times New Roman" w:cs="Times New Roman"/>
      <w:b/>
      <w:bCs/>
      <w:color w:val="333399"/>
      <w:sz w:val="20"/>
      <w:szCs w:val="20"/>
      <w:lang w:eastAsia="tr-TR"/>
    </w:rPr>
  </w:style>
  <w:style w:type="paragraph" w:customStyle="1" w:styleId="font6">
    <w:name w:val="font6"/>
    <w:basedOn w:val="Normal"/>
    <w:rsid w:val="0009721D"/>
    <w:pPr>
      <w:spacing w:before="100" w:beforeAutospacing="1" w:after="100" w:afterAutospacing="1" w:line="240" w:lineRule="auto"/>
    </w:pPr>
    <w:rPr>
      <w:rFonts w:ascii="Times New Roman" w:eastAsia="Times New Roman" w:hAnsi="Times New Roman" w:cs="Times New Roman"/>
      <w:color w:val="333399"/>
      <w:sz w:val="20"/>
      <w:szCs w:val="20"/>
      <w:lang w:eastAsia="tr-TR"/>
    </w:rPr>
  </w:style>
  <w:style w:type="paragraph" w:customStyle="1" w:styleId="xl65">
    <w:name w:val="xl65"/>
    <w:basedOn w:val="Normal"/>
    <w:rsid w:val="0009721D"/>
    <w:pPr>
      <w:spacing w:before="100" w:beforeAutospacing="1" w:after="100" w:afterAutospacing="1" w:line="240" w:lineRule="auto"/>
    </w:pPr>
    <w:rPr>
      <w:rFonts w:ascii="Times New Roman" w:eastAsia="Times New Roman" w:hAnsi="Times New Roman" w:cs="Times New Roman"/>
      <w:b/>
      <w:bCs/>
      <w:color w:val="333399"/>
      <w:sz w:val="24"/>
      <w:szCs w:val="24"/>
      <w:lang w:eastAsia="tr-TR"/>
    </w:rPr>
  </w:style>
  <w:style w:type="paragraph" w:customStyle="1" w:styleId="xl66">
    <w:name w:val="xl66"/>
    <w:basedOn w:val="Normal"/>
    <w:rsid w:val="0009721D"/>
    <w:pPr>
      <w:spacing w:before="100" w:beforeAutospacing="1" w:after="100" w:afterAutospacing="1" w:line="240" w:lineRule="auto"/>
      <w:jc w:val="right"/>
    </w:pPr>
    <w:rPr>
      <w:rFonts w:ascii="Times New Roman" w:eastAsia="Times New Roman" w:hAnsi="Times New Roman" w:cs="Times New Roman"/>
      <w:color w:val="333399"/>
      <w:sz w:val="24"/>
      <w:szCs w:val="24"/>
      <w:lang w:eastAsia="tr-TR"/>
    </w:rPr>
  </w:style>
  <w:style w:type="paragraph" w:customStyle="1" w:styleId="xl67">
    <w:name w:val="xl67"/>
    <w:basedOn w:val="Normal"/>
    <w:rsid w:val="0009721D"/>
    <w:pPr>
      <w:spacing w:before="100" w:beforeAutospacing="1" w:after="100" w:afterAutospacing="1" w:line="240" w:lineRule="auto"/>
      <w:jc w:val="center"/>
    </w:pPr>
    <w:rPr>
      <w:rFonts w:ascii="Times New Roman" w:eastAsia="Times New Roman" w:hAnsi="Times New Roman" w:cs="Times New Roman"/>
      <w:b/>
      <w:bCs/>
      <w:color w:val="333399"/>
      <w:sz w:val="24"/>
      <w:szCs w:val="24"/>
      <w:lang w:eastAsia="tr-TR"/>
    </w:rPr>
  </w:style>
  <w:style w:type="paragraph" w:customStyle="1" w:styleId="xl68">
    <w:name w:val="xl68"/>
    <w:basedOn w:val="Normal"/>
    <w:rsid w:val="0009721D"/>
    <w:pPr>
      <w:spacing w:before="100" w:beforeAutospacing="1" w:after="100" w:afterAutospacing="1" w:line="240" w:lineRule="auto"/>
    </w:pPr>
    <w:rPr>
      <w:rFonts w:ascii="Times New Roman" w:eastAsia="Times New Roman" w:hAnsi="Times New Roman" w:cs="Times New Roman"/>
      <w:color w:val="333399"/>
      <w:sz w:val="24"/>
      <w:szCs w:val="24"/>
      <w:lang w:eastAsia="tr-TR"/>
    </w:rPr>
  </w:style>
  <w:style w:type="paragraph" w:customStyle="1" w:styleId="xl69">
    <w:name w:val="xl69"/>
    <w:basedOn w:val="Normal"/>
    <w:rsid w:val="0009721D"/>
    <w:pPr>
      <w:spacing w:before="100" w:beforeAutospacing="1" w:after="100" w:afterAutospacing="1" w:line="240" w:lineRule="auto"/>
    </w:pPr>
    <w:rPr>
      <w:rFonts w:ascii="Times New Roman" w:eastAsia="Times New Roman" w:hAnsi="Times New Roman" w:cs="Times New Roman"/>
      <w:b/>
      <w:bCs/>
      <w:color w:val="333399"/>
      <w:sz w:val="24"/>
      <w:szCs w:val="24"/>
      <w:lang w:eastAsia="tr-TR"/>
    </w:rPr>
  </w:style>
  <w:style w:type="paragraph" w:customStyle="1" w:styleId="xl70">
    <w:name w:val="xl70"/>
    <w:basedOn w:val="Normal"/>
    <w:rsid w:val="0009721D"/>
    <w:pPr>
      <w:spacing w:before="100" w:beforeAutospacing="1" w:after="100" w:afterAutospacing="1" w:line="240" w:lineRule="auto"/>
      <w:jc w:val="right"/>
    </w:pPr>
    <w:rPr>
      <w:rFonts w:ascii="Times New Roman" w:eastAsia="Times New Roman" w:hAnsi="Times New Roman" w:cs="Times New Roman"/>
      <w:color w:val="333399"/>
      <w:sz w:val="24"/>
      <w:szCs w:val="24"/>
      <w:lang w:eastAsia="tr-TR"/>
    </w:rPr>
  </w:style>
  <w:style w:type="paragraph" w:customStyle="1" w:styleId="font7">
    <w:name w:val="font7"/>
    <w:basedOn w:val="Normal"/>
    <w:rsid w:val="006153DA"/>
    <w:pPr>
      <w:spacing w:before="100" w:beforeAutospacing="1" w:after="100" w:afterAutospacing="1" w:line="240" w:lineRule="auto"/>
    </w:pPr>
    <w:rPr>
      <w:rFonts w:ascii="Times New Roman" w:eastAsia="Times New Roman" w:hAnsi="Times New Roman" w:cs="Times New Roman"/>
      <w:color w:val="000080"/>
      <w:sz w:val="20"/>
      <w:szCs w:val="20"/>
      <w:lang w:eastAsia="tr-TR"/>
    </w:rPr>
  </w:style>
  <w:style w:type="paragraph" w:customStyle="1" w:styleId="font8">
    <w:name w:val="font8"/>
    <w:basedOn w:val="Normal"/>
    <w:rsid w:val="006153DA"/>
    <w:pPr>
      <w:spacing w:before="100" w:beforeAutospacing="1" w:after="100" w:afterAutospacing="1" w:line="240" w:lineRule="auto"/>
    </w:pPr>
    <w:rPr>
      <w:rFonts w:ascii="Times New Roman" w:eastAsia="Times New Roman" w:hAnsi="Times New Roman" w:cs="Times New Roman"/>
      <w:b/>
      <w:bCs/>
      <w:color w:val="000080"/>
      <w:sz w:val="20"/>
      <w:szCs w:val="20"/>
      <w:lang w:eastAsia="tr-TR"/>
    </w:rPr>
  </w:style>
  <w:style w:type="paragraph" w:customStyle="1" w:styleId="xl63">
    <w:name w:val="xl63"/>
    <w:basedOn w:val="Normal"/>
    <w:rsid w:val="006153DA"/>
    <w:pPr>
      <w:spacing w:before="100" w:beforeAutospacing="1" w:after="100" w:afterAutospacing="1" w:line="240" w:lineRule="auto"/>
      <w:textAlignment w:val="center"/>
    </w:pPr>
    <w:rPr>
      <w:rFonts w:ascii="Times New Roman" w:eastAsia="Times New Roman" w:hAnsi="Times New Roman" w:cs="Times New Roman"/>
      <w:b/>
      <w:bCs/>
      <w:color w:val="333399"/>
      <w:sz w:val="24"/>
      <w:szCs w:val="24"/>
      <w:lang w:eastAsia="tr-TR"/>
    </w:rPr>
  </w:style>
  <w:style w:type="paragraph" w:customStyle="1" w:styleId="xl64">
    <w:name w:val="xl64"/>
    <w:basedOn w:val="Normal"/>
    <w:rsid w:val="006153DA"/>
    <w:pPr>
      <w:spacing w:before="100" w:beforeAutospacing="1" w:after="100" w:afterAutospacing="1" w:line="240" w:lineRule="auto"/>
      <w:jc w:val="center"/>
      <w:textAlignment w:val="top"/>
    </w:pPr>
    <w:rPr>
      <w:rFonts w:ascii="Times New Roman" w:eastAsia="Times New Roman" w:hAnsi="Times New Roman" w:cs="Times New Roman"/>
      <w:b/>
      <w:bCs/>
      <w:color w:val="333399"/>
      <w:sz w:val="24"/>
      <w:szCs w:val="24"/>
      <w:lang w:eastAsia="tr-TR"/>
    </w:rPr>
  </w:style>
  <w:style w:type="paragraph" w:customStyle="1" w:styleId="xl71">
    <w:name w:val="xl71"/>
    <w:basedOn w:val="Normal"/>
    <w:rsid w:val="006153DA"/>
    <w:pPr>
      <w:spacing w:before="100" w:beforeAutospacing="1" w:after="100" w:afterAutospacing="1" w:line="240" w:lineRule="auto"/>
      <w:textAlignment w:val="center"/>
    </w:pPr>
    <w:rPr>
      <w:rFonts w:ascii="Times New Roman" w:eastAsia="Times New Roman" w:hAnsi="Times New Roman" w:cs="Times New Roman"/>
      <w:color w:val="333399"/>
      <w:sz w:val="24"/>
      <w:szCs w:val="24"/>
      <w:lang w:eastAsia="tr-TR"/>
    </w:rPr>
  </w:style>
  <w:style w:type="paragraph" w:customStyle="1" w:styleId="xl72">
    <w:name w:val="xl72"/>
    <w:basedOn w:val="Normal"/>
    <w:rsid w:val="006153DA"/>
    <w:pPr>
      <w:spacing w:before="100" w:beforeAutospacing="1" w:after="100" w:afterAutospacing="1" w:line="240" w:lineRule="auto"/>
      <w:textAlignment w:val="center"/>
    </w:pPr>
    <w:rPr>
      <w:rFonts w:ascii="Times New Roman" w:eastAsia="Times New Roman" w:hAnsi="Times New Roman" w:cs="Times New Roman"/>
      <w:b/>
      <w:bCs/>
      <w:color w:val="333399"/>
      <w:sz w:val="24"/>
      <w:szCs w:val="24"/>
      <w:lang w:eastAsia="tr-TR"/>
    </w:rPr>
  </w:style>
  <w:style w:type="paragraph" w:customStyle="1" w:styleId="xl73">
    <w:name w:val="xl73"/>
    <w:basedOn w:val="Normal"/>
    <w:rsid w:val="006153DA"/>
    <w:pPr>
      <w:spacing w:before="100" w:beforeAutospacing="1" w:after="100" w:afterAutospacing="1" w:line="240" w:lineRule="auto"/>
      <w:jc w:val="right"/>
    </w:pPr>
    <w:rPr>
      <w:rFonts w:ascii="Times New Roman" w:eastAsia="Times New Roman" w:hAnsi="Times New Roman" w:cs="Times New Roman"/>
      <w:color w:val="000080"/>
      <w:sz w:val="24"/>
      <w:szCs w:val="24"/>
      <w:lang w:eastAsia="tr-TR"/>
    </w:rPr>
  </w:style>
  <w:style w:type="paragraph" w:customStyle="1" w:styleId="xl74">
    <w:name w:val="xl74"/>
    <w:basedOn w:val="Normal"/>
    <w:rsid w:val="006153DA"/>
    <w:pPr>
      <w:spacing w:before="100" w:beforeAutospacing="1" w:after="100" w:afterAutospacing="1" w:line="240" w:lineRule="auto"/>
      <w:jc w:val="right"/>
    </w:pPr>
    <w:rPr>
      <w:rFonts w:ascii="Times New Roman" w:eastAsia="Times New Roman" w:hAnsi="Times New Roman" w:cs="Times New Roman"/>
      <w:color w:val="000080"/>
      <w:sz w:val="24"/>
      <w:szCs w:val="24"/>
      <w:lang w:eastAsia="tr-TR"/>
    </w:rPr>
  </w:style>
  <w:style w:type="paragraph" w:customStyle="1" w:styleId="xl75">
    <w:name w:val="xl75"/>
    <w:basedOn w:val="Normal"/>
    <w:rsid w:val="006153DA"/>
    <w:pPr>
      <w:spacing w:before="100" w:beforeAutospacing="1" w:after="100" w:afterAutospacing="1" w:line="240" w:lineRule="auto"/>
      <w:textAlignment w:val="center"/>
    </w:pPr>
    <w:rPr>
      <w:rFonts w:ascii="Times New Roman" w:eastAsia="Times New Roman" w:hAnsi="Times New Roman" w:cs="Times New Roman"/>
      <w:color w:val="000080"/>
      <w:sz w:val="24"/>
      <w:szCs w:val="24"/>
      <w:lang w:eastAsia="tr-TR"/>
    </w:rPr>
  </w:style>
  <w:style w:type="paragraph" w:customStyle="1" w:styleId="xl76">
    <w:name w:val="xl76"/>
    <w:basedOn w:val="Normal"/>
    <w:rsid w:val="006153DA"/>
    <w:pPr>
      <w:spacing w:before="100" w:beforeAutospacing="1" w:after="100" w:afterAutospacing="1" w:line="240" w:lineRule="auto"/>
      <w:jc w:val="both"/>
    </w:pPr>
    <w:rPr>
      <w:rFonts w:ascii="Times New Roman" w:eastAsia="Times New Roman" w:hAnsi="Times New Roman" w:cs="Times New Roman"/>
      <w:color w:val="000080"/>
      <w:sz w:val="24"/>
      <w:szCs w:val="24"/>
      <w:lang w:eastAsia="tr-TR"/>
    </w:rPr>
  </w:style>
  <w:style w:type="paragraph" w:customStyle="1" w:styleId="xl77">
    <w:name w:val="xl77"/>
    <w:basedOn w:val="Normal"/>
    <w:rsid w:val="006153DA"/>
    <w:pPr>
      <w:spacing w:before="100" w:beforeAutospacing="1" w:after="100" w:afterAutospacing="1" w:line="240" w:lineRule="auto"/>
    </w:pPr>
    <w:rPr>
      <w:rFonts w:ascii="Times New Roman" w:eastAsia="Times New Roman" w:hAnsi="Times New Roman" w:cs="Times New Roman"/>
      <w:color w:val="000080"/>
      <w:sz w:val="24"/>
      <w:szCs w:val="24"/>
      <w:lang w:eastAsia="tr-TR"/>
    </w:rPr>
  </w:style>
  <w:style w:type="paragraph" w:customStyle="1" w:styleId="xl78">
    <w:name w:val="xl78"/>
    <w:basedOn w:val="Normal"/>
    <w:rsid w:val="006153DA"/>
    <w:pPr>
      <w:spacing w:before="100" w:beforeAutospacing="1" w:after="100" w:afterAutospacing="1" w:line="240" w:lineRule="auto"/>
      <w:textAlignment w:val="top"/>
    </w:pPr>
    <w:rPr>
      <w:rFonts w:ascii="Times New Roman" w:eastAsia="Times New Roman" w:hAnsi="Times New Roman" w:cs="Times New Roman"/>
      <w:b/>
      <w:bCs/>
      <w:color w:val="333399"/>
      <w:sz w:val="24"/>
      <w:szCs w:val="24"/>
      <w:lang w:eastAsia="tr-TR"/>
    </w:rPr>
  </w:style>
  <w:style w:type="paragraph" w:customStyle="1" w:styleId="xl79">
    <w:name w:val="xl79"/>
    <w:basedOn w:val="Normal"/>
    <w:rsid w:val="00891F0B"/>
    <w:pPr>
      <w:spacing w:before="100" w:beforeAutospacing="1" w:after="100" w:afterAutospacing="1" w:line="240" w:lineRule="auto"/>
      <w:textAlignment w:val="top"/>
    </w:pPr>
    <w:rPr>
      <w:rFonts w:ascii="Times New Roman" w:eastAsia="Times New Roman" w:hAnsi="Times New Roman" w:cs="Times New Roman"/>
      <w:b/>
      <w:bCs/>
      <w:color w:val="333399"/>
      <w:sz w:val="24"/>
      <w:szCs w:val="24"/>
      <w:lang w:val="en-US"/>
    </w:rPr>
  </w:style>
  <w:style w:type="paragraph" w:customStyle="1" w:styleId="xl81">
    <w:name w:val="xl81"/>
    <w:basedOn w:val="Normal"/>
    <w:rsid w:val="00891F0B"/>
    <w:pPr>
      <w:spacing w:before="100" w:beforeAutospacing="1" w:after="100" w:afterAutospacing="1" w:line="240" w:lineRule="auto"/>
      <w:jc w:val="right"/>
    </w:pPr>
    <w:rPr>
      <w:rFonts w:ascii="Times New Roman" w:eastAsia="Times New Roman" w:hAnsi="Times New Roman" w:cs="Times New Roman"/>
      <w:color w:val="000080"/>
      <w:sz w:val="24"/>
      <w:szCs w:val="24"/>
      <w:lang w:val="en-US"/>
    </w:rPr>
  </w:style>
  <w:style w:type="paragraph" w:customStyle="1" w:styleId="xl82">
    <w:name w:val="xl82"/>
    <w:basedOn w:val="Normal"/>
    <w:rsid w:val="00891F0B"/>
    <w:pPr>
      <w:spacing w:before="100" w:beforeAutospacing="1" w:after="100" w:afterAutospacing="1" w:line="240" w:lineRule="auto"/>
    </w:pPr>
    <w:rPr>
      <w:rFonts w:ascii="Times New Roman" w:eastAsia="Times New Roman" w:hAnsi="Times New Roman" w:cs="Times New Roman"/>
      <w:color w:val="002060"/>
      <w:sz w:val="24"/>
      <w:szCs w:val="24"/>
      <w:lang w:val="en-US"/>
    </w:rPr>
  </w:style>
  <w:style w:type="paragraph" w:styleId="GvdeMetniGirintisi">
    <w:name w:val="Body Text Indent"/>
    <w:basedOn w:val="Normal"/>
    <w:link w:val="GvdeMetniGirintisiChar"/>
    <w:uiPriority w:val="99"/>
    <w:semiHidden/>
    <w:unhideWhenUsed/>
    <w:rsid w:val="00DE490F"/>
    <w:pPr>
      <w:spacing w:after="120"/>
      <w:ind w:left="360"/>
    </w:pPr>
  </w:style>
  <w:style w:type="character" w:customStyle="1" w:styleId="GvdeMetniGirintisiChar">
    <w:name w:val="Gövde Metni Girintisi Char"/>
    <w:basedOn w:val="VarsaylanParagrafYazTipi"/>
    <w:link w:val="GvdeMetniGirintisi"/>
    <w:uiPriority w:val="99"/>
    <w:semiHidden/>
    <w:rsid w:val="00DE490F"/>
  </w:style>
  <w:style w:type="character" w:customStyle="1" w:styleId="Balk4Char">
    <w:name w:val="Başlık 4 Char"/>
    <w:basedOn w:val="VarsaylanParagrafYazTipi"/>
    <w:link w:val="Balk4"/>
    <w:rsid w:val="00DE490F"/>
    <w:rPr>
      <w:rFonts w:ascii="Times New Roman" w:eastAsia="Times New Roman" w:hAnsi="Times New Roman" w:cs="Times New Roman"/>
      <w:b/>
      <w:bCs/>
      <w:szCs w:val="24"/>
      <w:lang w:eastAsia="tr-TR"/>
    </w:rPr>
  </w:style>
  <w:style w:type="character" w:customStyle="1" w:styleId="Balk1Char">
    <w:name w:val="Başlık 1 Char"/>
    <w:basedOn w:val="VarsaylanParagrafYazTipi"/>
    <w:link w:val="Balk1"/>
    <w:uiPriority w:val="9"/>
    <w:rsid w:val="00556774"/>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semiHidden/>
    <w:rsid w:val="00556774"/>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semiHidden/>
    <w:rsid w:val="0055677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382">
      <w:bodyDiv w:val="1"/>
      <w:marLeft w:val="0"/>
      <w:marRight w:val="0"/>
      <w:marTop w:val="0"/>
      <w:marBottom w:val="0"/>
      <w:divBdr>
        <w:top w:val="none" w:sz="0" w:space="0" w:color="auto"/>
        <w:left w:val="none" w:sz="0" w:space="0" w:color="auto"/>
        <w:bottom w:val="none" w:sz="0" w:space="0" w:color="auto"/>
        <w:right w:val="none" w:sz="0" w:space="0" w:color="auto"/>
      </w:divBdr>
    </w:div>
    <w:div w:id="509487787">
      <w:bodyDiv w:val="1"/>
      <w:marLeft w:val="0"/>
      <w:marRight w:val="0"/>
      <w:marTop w:val="0"/>
      <w:marBottom w:val="0"/>
      <w:divBdr>
        <w:top w:val="none" w:sz="0" w:space="0" w:color="auto"/>
        <w:left w:val="none" w:sz="0" w:space="0" w:color="auto"/>
        <w:bottom w:val="none" w:sz="0" w:space="0" w:color="auto"/>
        <w:right w:val="none" w:sz="0" w:space="0" w:color="auto"/>
      </w:divBdr>
    </w:div>
    <w:div w:id="1069772880">
      <w:bodyDiv w:val="1"/>
      <w:marLeft w:val="0"/>
      <w:marRight w:val="0"/>
      <w:marTop w:val="0"/>
      <w:marBottom w:val="0"/>
      <w:divBdr>
        <w:top w:val="none" w:sz="0" w:space="0" w:color="auto"/>
        <w:left w:val="none" w:sz="0" w:space="0" w:color="auto"/>
        <w:bottom w:val="none" w:sz="0" w:space="0" w:color="auto"/>
        <w:right w:val="none" w:sz="0" w:space="0" w:color="auto"/>
      </w:divBdr>
    </w:div>
    <w:div w:id="138761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2012-01-02T10:46:00Z</cp:lastPrinted>
  <dcterms:created xsi:type="dcterms:W3CDTF">2017-01-02T07:13:00Z</dcterms:created>
  <dcterms:modified xsi:type="dcterms:W3CDTF">2017-01-02T07:13:00Z</dcterms:modified>
</cp:coreProperties>
</file>